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056D8DC" w:rsidR="006F3B7F" w:rsidRDefault="00244119" w:rsidP="006F3B7F">
      <w:pPr>
        <w:spacing w:line="360" w:lineRule="auto"/>
        <w:rPr>
          <w:b/>
          <w:sz w:val="32"/>
          <w:szCs w:val="32"/>
          <w:rFonts w:cs="Arial"/>
        </w:rPr>
      </w:pPr>
      <w:r>
        <w:rPr>
          <w:b/>
          <w:sz w:val="32"/>
        </w:rPr>
        <w:t xml:space="preserve">Kögel All-round :</w:t>
      </w:r>
      <w:r>
        <w:rPr>
          <w:b/>
          <w:sz w:val="32"/>
        </w:rPr>
        <w:t xml:space="preserve"> </w:t>
      </w:r>
      <w:r>
        <w:rPr>
          <w:b/>
          <w:sz w:val="32"/>
        </w:rPr>
        <w:t xml:space="preserve">des solutions de transport du même fournisseur garantissent une maîtrise totale des coûts</w:t>
      </w:r>
    </w:p>
    <w:p w14:paraId="581D6473" w14:textId="77777777" w:rsidR="006F3B7F" w:rsidRDefault="006F3B7F" w:rsidP="006F3B7F">
      <w:pPr>
        <w:spacing w:line="360" w:lineRule="auto"/>
        <w:rPr>
          <w:rFonts w:cs="Arial"/>
          <w:b/>
        </w:rPr>
      </w:pPr>
    </w:p>
    <w:p w14:paraId="7AA379B9" w14:textId="3D9FF605" w:rsidR="006F3B7F" w:rsidRDefault="006F3B7F" w:rsidP="006F3B7F">
      <w:pPr>
        <w:spacing w:after="120" w:line="360" w:lineRule="auto"/>
        <w:jc w:val="both"/>
        <w:rPr>
          <w:b/>
          <w:szCs w:val="24"/>
          <w:rFonts w:cs="Arial"/>
        </w:rPr>
      </w:pPr>
      <w:r>
        <w:rPr>
          <w:b/>
        </w:rPr>
        <w:t xml:space="preserve">Burtenbach, le 20 septembre 2022</w:t>
      </w:r>
    </w:p>
    <w:p w14:paraId="6C81A843" w14:textId="77777777" w:rsidR="006F3B7F" w:rsidRDefault="006F3B7F" w:rsidP="006F3B7F">
      <w:pPr>
        <w:spacing w:after="120" w:line="360" w:lineRule="auto"/>
        <w:jc w:val="both"/>
        <w:rPr>
          <w:rFonts w:cs="Arial"/>
          <w:b/>
          <w:szCs w:val="24"/>
        </w:rPr>
      </w:pPr>
    </w:p>
    <w:p w14:paraId="2035F73B" w14:textId="745F0C9A" w:rsidR="006F3B7F" w:rsidRDefault="00BE2428" w:rsidP="006F3B7F">
      <w:pPr>
        <w:autoSpaceDE w:val="0"/>
        <w:autoSpaceDN w:val="0"/>
        <w:adjustRightInd w:val="0"/>
        <w:spacing w:line="360" w:lineRule="auto"/>
        <w:jc w:val="both"/>
        <w:rPr>
          <w:b/>
          <w:szCs w:val="24"/>
          <w:rFonts w:eastAsia="TradeGothic" w:cs="Arial"/>
        </w:rPr>
      </w:pPr>
      <w:r>
        <w:rPr>
          <w:b/>
        </w:rPr>
        <w:t xml:space="preserve">Le stand de Kögel pour l'IAA Transportation 2022 se présente sous le slogan « Kögel All-round ».</w:t>
      </w:r>
      <w:r>
        <w:rPr>
          <w:b/>
        </w:rPr>
        <w:t xml:space="preserve"> </w:t>
      </w:r>
      <w:r>
        <w:rPr>
          <w:b/>
        </w:rPr>
        <w:t xml:space="preserve">Ce terme désigne l'accompagnement complet des clients dans le but de leur garantir une sécurité totale des coûts pendant tout le cycle d'utilisation de la semi-remorque.</w:t>
      </w:r>
      <w:r>
        <w:rPr>
          <w:b/>
        </w:rPr>
        <w:t xml:space="preserve"> </w:t>
      </w:r>
      <w:r>
        <w:rPr>
          <w:b/>
        </w:rPr>
        <w:t xml:space="preserve">Cela inclut les différentes formes d'acquisition de véhicules, le système télématique Kögel Telematics qui sert de base à des contrats de service complets ainsi que la reprise du véhicule d'occasion.</w:t>
      </w:r>
      <w:r>
        <w:rPr>
          <w:b/>
        </w:rPr>
        <w:t xml:space="preserve">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22A97480" w14:textId="2D602D09" w:rsidR="00AE76B8" w:rsidRPr="00B71190" w:rsidRDefault="00AE76B8" w:rsidP="00AE76B8">
      <w:pPr>
        <w:autoSpaceDE w:val="0"/>
        <w:autoSpaceDN w:val="0"/>
        <w:adjustRightInd w:val="0"/>
        <w:spacing w:line="360" w:lineRule="auto"/>
        <w:jc w:val="both"/>
        <w:rPr>
          <w:szCs w:val="24"/>
          <w:rFonts w:eastAsia="TradeGothic" w:cs="Arial"/>
        </w:rPr>
      </w:pPr>
      <w:r>
        <w:t xml:space="preserve">Kögel fournit bien plus que des semi-remorques et des remorques à ses clients.</w:t>
      </w:r>
      <w:r>
        <w:t xml:space="preserve"> </w:t>
      </w:r>
      <w:r>
        <w:t xml:space="preserve">La solution de transport de Kögel comprend toute la palette de services à valeur ajoutée sur l'ensemble du cycle de vie de l'unité tractée, de l'acquisition du véhicule à la reprise du véhicule d'occasion.</w:t>
      </w:r>
      <w:r>
        <w:t xml:space="preserve"> </w:t>
      </w:r>
      <w:r>
        <w:t xml:space="preserve">C'est ce que Kögel résume sous le slogan « Kögel All-round » pour l'IAA Transportation 2022.</w:t>
      </w:r>
      <w:r>
        <w:t xml:space="preserve"> </w:t>
      </w:r>
      <w:r>
        <w:t xml:space="preserve">« Avec cette offre, Kögel est en mesure de satisfaire même les clients les plus exigeants et de leur garantir à tout moment une sécurité des coûts compétitive ainsi qu'un service premium », explique Christian Renners, CEO de Kögel.</w:t>
      </w:r>
      <w:r>
        <w:t xml:space="preserve"> </w:t>
      </w:r>
      <w:r>
        <w:t xml:space="preserve">Cela est également en accord avec la promesse de Kögel :</w:t>
      </w:r>
      <w:r>
        <w:t xml:space="preserve"> </w:t>
      </w:r>
      <w:r>
        <w:t xml:space="preserve">« Economy meets Ecology – Parce que nous nous engageons ».</w:t>
      </w:r>
    </w:p>
    <w:p w14:paraId="59E70A9F" w14:textId="77777777" w:rsidR="00AE76B8" w:rsidRPr="00B71190" w:rsidRDefault="00AE76B8" w:rsidP="00AE76B8">
      <w:pPr>
        <w:autoSpaceDE w:val="0"/>
        <w:autoSpaceDN w:val="0"/>
        <w:adjustRightInd w:val="0"/>
        <w:spacing w:line="360" w:lineRule="auto"/>
        <w:jc w:val="both"/>
        <w:rPr>
          <w:rFonts w:eastAsia="TradeGothic" w:cs="Arial"/>
          <w:szCs w:val="24"/>
        </w:rPr>
      </w:pPr>
    </w:p>
    <w:p w14:paraId="4C68C98A" w14:textId="4E42D17D" w:rsidR="00140A79" w:rsidRPr="00140A79" w:rsidRDefault="00140A79" w:rsidP="00CE5A28">
      <w:pPr>
        <w:autoSpaceDE w:val="0"/>
        <w:autoSpaceDN w:val="0"/>
        <w:adjustRightInd w:val="0"/>
        <w:spacing w:line="360" w:lineRule="auto"/>
        <w:jc w:val="both"/>
        <w:rPr>
          <w:b/>
          <w:szCs w:val="24"/>
          <w:rFonts w:eastAsia="TradeGothic" w:cs="Arial"/>
        </w:rPr>
      </w:pPr>
      <w:r>
        <w:rPr>
          <w:b/>
        </w:rPr>
        <w:t xml:space="preserve">Financement pour préserver les liquidités et garantir les coûts</w:t>
      </w:r>
    </w:p>
    <w:p w14:paraId="47E5C3BA" w14:textId="16CC9613" w:rsidR="00CE5A28" w:rsidRDefault="00AE76B8" w:rsidP="00CE5A28">
      <w:pPr>
        <w:autoSpaceDE w:val="0"/>
        <w:autoSpaceDN w:val="0"/>
        <w:adjustRightInd w:val="0"/>
        <w:spacing w:line="360" w:lineRule="auto"/>
        <w:jc w:val="both"/>
      </w:pPr>
      <w:r>
        <w:t xml:space="preserve">Le concept Kögel All-round inclut les diverses formes d'acquisition d'un véhicule.</w:t>
      </w:r>
      <w:r>
        <w:t xml:space="preserve"> </w:t>
      </w:r>
      <w:r>
        <w:t xml:space="preserve">Le client décide de quelle manière il veut financer sa semi-remorque Kögel et à quelles conditions mensuelles fixes cela est possible.</w:t>
      </w:r>
      <w:r>
        <w:t xml:space="preserve"> </w:t>
      </w:r>
      <w:r>
        <w:t xml:space="preserve">« Kögel Finance offre des solutions de financement sur mesure adaptées à la situation financière du client », indique Stefan Sönchen, Directeur de Kögel Finance International.</w:t>
      </w:r>
      <w:r>
        <w:t xml:space="preserve"> </w:t>
      </w:r>
      <w:r>
        <w:t xml:space="preserve">Le leasing est une alternative à l'achat qui préserve les ressources.</w:t>
      </w:r>
      <w:r>
        <w:t xml:space="preserve"> </w:t>
      </w:r>
      <w:r>
        <w:t xml:space="preserve">Il préserve en effet les liquidités et maintient la limite de crédit auprès de la banque habituelle.</w:t>
      </w:r>
      <w:r>
        <w:t xml:space="preserve"> </w:t>
      </w:r>
      <w:r>
        <w:t xml:space="preserve">Ainsi, le client reste flexible et peut réagir sans restriction à la dynamique du marché.</w:t>
      </w:r>
      <w:r>
        <w:t xml:space="preserve"> </w:t>
      </w:r>
      <w:r>
        <w:t xml:space="preserve">De plus, le bilan s'en trouve amélioré puisque le bien sous leasing est inscrit au bilan du bailleur.</w:t>
      </w:r>
      <w:r>
        <w:t xml:space="preserve"> </w:t>
      </w:r>
      <w:r>
        <w:t xml:space="preserve">Un financement offre de la flexibilité dans l'organisation globale.</w:t>
      </w:r>
      <w:r>
        <w:t xml:space="preserve"> </w:t>
      </w:r>
      <w:r>
        <w:t xml:space="preserve">Ainsi, il est notamment possible de conclure des accords saisonniers et sectoriels pour les taux.</w:t>
      </w:r>
      <w:r>
        <w:t xml:space="preserve"> </w:t>
      </w:r>
      <w:r>
        <w:t xml:space="preserve">Les durées peuvent également être adaptées de manière variable aux souhaits individuels.</w:t>
      </w:r>
    </w:p>
    <w:p w14:paraId="69E62294" w14:textId="746B840B" w:rsidR="005349D8" w:rsidRDefault="005349D8" w:rsidP="00AE76B8">
      <w:pPr>
        <w:autoSpaceDE w:val="0"/>
        <w:autoSpaceDN w:val="0"/>
        <w:adjustRightInd w:val="0"/>
        <w:spacing w:line="360" w:lineRule="auto"/>
        <w:jc w:val="both"/>
        <w:rPr>
          <w:rFonts w:eastAsia="TradeGothic" w:cs="Arial"/>
          <w:szCs w:val="24"/>
        </w:rPr>
      </w:pPr>
    </w:p>
    <w:p w14:paraId="5BB59FD1" w14:textId="5857E29D" w:rsidR="00140A79" w:rsidRPr="00140A79" w:rsidRDefault="00140A79" w:rsidP="00AE76B8">
      <w:pPr>
        <w:autoSpaceDE w:val="0"/>
        <w:autoSpaceDN w:val="0"/>
        <w:adjustRightInd w:val="0"/>
        <w:spacing w:line="360" w:lineRule="auto"/>
        <w:jc w:val="both"/>
        <w:rPr>
          <w:b/>
          <w:szCs w:val="24"/>
          <w:rFonts w:eastAsia="TradeGothic" w:cs="Arial"/>
        </w:rPr>
      </w:pPr>
      <w:r>
        <w:rPr>
          <w:b/>
        </w:rPr>
        <w:t xml:space="preserve">Semi-remorques de Kögel Rent : flexibilité d’utilisation à des coûts fixes</w:t>
      </w:r>
    </w:p>
    <w:p w14:paraId="4E72E116" w14:textId="78BADCEF" w:rsidR="00010902" w:rsidRPr="00F97544" w:rsidRDefault="00010902" w:rsidP="00010902">
      <w:pPr>
        <w:autoSpaceDE w:val="0"/>
        <w:autoSpaceDN w:val="0"/>
        <w:adjustRightInd w:val="0"/>
        <w:spacing w:line="360" w:lineRule="auto"/>
        <w:jc w:val="both"/>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Il est également possible de couvrir les pics de besoins en toute souplesse en louant des véhicules auprès de Kögel Rent.</w:t>
      </w:r>
      <w:r>
        <w:t xml:space="preserve"> </w:t>
      </w:r>
      <w:r>
        <w:t xml:space="preserve">L'offre de location de Kögel est également une alternative lorsque les clients souhaitent d'abord tester sans risque les qualités d'une semi-remorque Kögel.</w:t>
      </w:r>
      <w:r>
        <w:t xml:space="preserve"> </w:t>
      </w:r>
      <w:r>
        <w:t xml:space="preserve">Kögel Rent propose tous les types de véhicules courants.</w:t>
      </w:r>
      <w:r>
        <w:t xml:space="preserve"> </w:t>
      </w:r>
      <w:r>
        <w:t xml:space="preserve">De plus, les modèles de location peuvent être adaptés individuellement et offrent, grâce à des loyers fixes, une sécurité totale des coûts et la flexibilité nécessaire pour répondre aux besoins en constante évolution.</w:t>
      </w:r>
    </w:p>
    <w:p w14:paraId="3BACDBA1" w14:textId="1AB05361" w:rsidR="003B6777" w:rsidRDefault="003B6777" w:rsidP="00AE76B8">
      <w:pPr>
        <w:autoSpaceDE w:val="0"/>
        <w:autoSpaceDN w:val="0"/>
        <w:adjustRightInd w:val="0"/>
        <w:spacing w:line="360" w:lineRule="auto"/>
        <w:jc w:val="both"/>
        <w:rPr>
          <w:rFonts w:eastAsia="TradeGothic" w:cs="Arial"/>
          <w:szCs w:val="24"/>
        </w:rPr>
      </w:pPr>
    </w:p>
    <w:p w14:paraId="797B649C" w14:textId="4C8AA206" w:rsidR="006C7F6F" w:rsidRPr="006C7F6F" w:rsidRDefault="006C7F6F" w:rsidP="00AE76B8">
      <w:pPr>
        <w:autoSpaceDE w:val="0"/>
        <w:autoSpaceDN w:val="0"/>
        <w:adjustRightInd w:val="0"/>
        <w:spacing w:line="360" w:lineRule="auto"/>
        <w:jc w:val="both"/>
        <w:rPr>
          <w:b/>
          <w:szCs w:val="24"/>
          <w:rFonts w:eastAsia="TradeGothic" w:cs="Arial"/>
        </w:rPr>
      </w:pPr>
      <w:r>
        <w:rPr>
          <w:b/>
        </w:rPr>
        <w:t xml:space="preserve">Faibles coûts d'exploitation grâce à Kögel Telematics</w:t>
      </w:r>
    </w:p>
    <w:p w14:paraId="4CA07419" w14:textId="02477BC0" w:rsidR="00010902" w:rsidRDefault="00010902" w:rsidP="00010902">
      <w:pPr>
        <w:autoSpaceDE w:val="0"/>
        <w:autoSpaceDN w:val="0"/>
        <w:adjustRightInd w:val="0"/>
        <w:spacing w:line="360" w:lineRule="auto"/>
        <w:jc w:val="both"/>
      </w:pPr>
      <w:r>
        <w:t xml:space="preserve">Un élément essentiel de Kögel All-round est le système télématique pour semi-remorques Kögel Telematics.</w:t>
      </w:r>
      <w:r>
        <w:t xml:space="preserve"> </w:t>
      </w:r>
      <w:r>
        <w:t xml:space="preserve">Toutes les remorques et semi-remorques Kögel sont équipées de série du système télématique propre à Kögel.</w:t>
      </w:r>
      <w:r>
        <w:t xml:space="preserve"> </w:t>
      </w:r>
      <w:r>
        <w:t xml:space="preserve">Kögel Telematics enregistre toutes les données des semi-remorques en temps réel et les présente sur le portail de Kögel.</w:t>
      </w:r>
      <w:r>
        <w:t xml:space="preserve"> </w:t>
      </w:r>
      <w:r>
        <w:t xml:space="preserve">Il est également possible de les intégrer dans des portails existants.</w:t>
      </w:r>
      <w:r>
        <w:t xml:space="preserve"> </w:t>
      </w:r>
      <w:r>
        <w:t xml:space="preserve">Des contrats adaptés à chaque utilisation viennent compléter l'offre.</w:t>
      </w:r>
      <w:r>
        <w:t xml:space="preserve"> </w:t>
      </w:r>
      <w:r>
        <w:t xml:space="preserve">« Le système télématique pour semi-remorques contribue ainsi à maintenir le véhicule dans un état optimal et cela, aux meilleurs coûts d'exploitation possibles.</w:t>
      </w:r>
      <w:r>
        <w:t xml:space="preserve"> </w:t>
      </w:r>
      <w:r>
        <w:t xml:space="preserve">En outre, il avertit également l'exploitant en cas d'événements inhabituels », explique Thomas Gregor, Directeur de Kögel Telematics, Kögel Rent et Kögel Used.</w:t>
      </w:r>
      <w:r>
        <w:t xml:space="preserve"> </w:t>
      </w:r>
    </w:p>
    <w:p w14:paraId="73D1327E" w14:textId="7D76A302" w:rsidR="00F42E3B" w:rsidRDefault="00F42E3B" w:rsidP="00010902">
      <w:pPr>
        <w:autoSpaceDE w:val="0"/>
        <w:autoSpaceDN w:val="0"/>
        <w:adjustRightInd w:val="0"/>
        <w:spacing w:line="360" w:lineRule="auto"/>
        <w:jc w:val="both"/>
      </w:pPr>
    </w:p>
    <w:p w14:paraId="4B5873F8" w14:textId="63DFE9C4" w:rsidR="006C7F6F" w:rsidRPr="006C7F6F" w:rsidRDefault="006C7F6F" w:rsidP="00010902">
      <w:pPr>
        <w:autoSpaceDE w:val="0"/>
        <w:autoSpaceDN w:val="0"/>
        <w:adjustRightInd w:val="0"/>
        <w:spacing w:line="360" w:lineRule="auto"/>
        <w:jc w:val="both"/>
        <w:rPr>
          <w:b/>
        </w:rPr>
      </w:pPr>
      <w:r>
        <w:rPr>
          <w:b/>
        </w:rPr>
        <w:t xml:space="preserve">Maintenance et réparations liées à l'usure à coûts fixes</w:t>
      </w:r>
    </w:p>
    <w:p w14:paraId="4292D293" w14:textId="7FCB6AC3" w:rsidR="00010902" w:rsidRDefault="00F42E3B" w:rsidP="00010902">
      <w:pPr>
        <w:autoSpaceDE w:val="0"/>
        <w:autoSpaceDN w:val="0"/>
        <w:adjustRightInd w:val="0"/>
        <w:spacing w:line="360" w:lineRule="auto"/>
        <w:jc w:val="both"/>
      </w:pPr>
      <w:r>
        <w:t xml:space="preserve">L'utilisation de Kögel Telematics est en outre indispensable pour les contrats de service complet de Kögel qui représentent le forfait sérénité pour toutes les nouvelles semi-remorques.</w:t>
      </w:r>
      <w:r>
        <w:t xml:space="preserve"> </w:t>
      </w:r>
      <w:r>
        <w:t xml:space="preserve">Grâce à des mensualités avantageuses, les entreprises de transport maîtrisent leurs coûts fixes.</w:t>
      </w:r>
      <w:r>
        <w:t xml:space="preserve"> </w:t>
      </w:r>
      <w:r>
        <w:t xml:space="preserve">Les travaux de maintenance récurrents sont effectués par l'un des nombreux ateliers agréés Kögel dans toute l'Europe.</w:t>
      </w:r>
      <w:r>
        <w:t xml:space="preserve"> </w:t>
      </w:r>
      <w:r>
        <w:t xml:space="preserve">Le forfait Service complet englobe l'ensemble des travaux de maintenance recommandés et prescrits par Kögel conformément à la liste de contrôle de maintenance, pièces de rechange et d'usure et consommables nécessaires inclus.</w:t>
      </w:r>
      <w:r>
        <w:t xml:space="preserve"> </w:t>
      </w:r>
      <w:r>
        <w:t xml:space="preserve">Ce forfait englobe également l'ensemble des réparations dites d'usure devant être effectuées sur le véhicule faisant l'objet du contrat dans le cadre d'une utilisation conforme de ce dernier.</w:t>
      </w:r>
      <w:r>
        <w:t xml:space="preserve"> </w:t>
      </w:r>
      <w:r>
        <w:t xml:space="preserve">« Avec un contrat de service complet, le maintien de la valeur des semi-remorques Kögel est garanti », promet Gregor.</w:t>
      </w:r>
    </w:p>
    <w:p w14:paraId="0B930813" w14:textId="14A84F75" w:rsidR="00F42E3B" w:rsidRDefault="00F42E3B" w:rsidP="00010902">
      <w:pPr>
        <w:autoSpaceDE w:val="0"/>
        <w:autoSpaceDN w:val="0"/>
        <w:adjustRightInd w:val="0"/>
        <w:spacing w:line="360" w:lineRule="auto"/>
        <w:jc w:val="both"/>
      </w:pPr>
    </w:p>
    <w:p w14:paraId="17FCFA72" w14:textId="67D86AE8" w:rsidR="006C7F6F" w:rsidRPr="006C7F6F" w:rsidRDefault="006C7F6F" w:rsidP="00010902">
      <w:pPr>
        <w:autoSpaceDE w:val="0"/>
        <w:autoSpaceDN w:val="0"/>
        <w:adjustRightInd w:val="0"/>
        <w:spacing w:line="360" w:lineRule="auto"/>
        <w:jc w:val="both"/>
        <w:rPr>
          <w:b/>
        </w:rPr>
      </w:pPr>
      <w:r>
        <w:rPr>
          <w:b/>
        </w:rPr>
        <w:t xml:space="preserve">L'utilisation de pièces d'origine Kögel maintient la valeur de la semi-remorque</w:t>
      </w:r>
    </w:p>
    <w:p w14:paraId="0F8F517A" w14:textId="4947A389" w:rsidR="00AE76B8" w:rsidRPr="00F42E3B" w:rsidRDefault="00010902" w:rsidP="00AE76B8">
      <w:pPr>
        <w:autoSpaceDE w:val="0"/>
        <w:autoSpaceDN w:val="0"/>
        <w:adjustRightInd w:val="0"/>
        <w:spacing w:line="360" w:lineRule="auto"/>
        <w:jc w:val="both"/>
      </w:pPr>
      <w:r>
        <w:t xml:space="preserve">Le secteur After Market de Kögel contribue également à l'état impeccable d'un véhicule.</w:t>
      </w:r>
      <w:r>
        <w:t xml:space="preserve"> </w:t>
      </w:r>
      <w:r>
        <w:t xml:space="preserve">Elle approvisionne les près de 1 000 partenaires de service dans toute l'Europe en pièces de rechange et partage son savoir-faire.</w:t>
      </w:r>
      <w:r>
        <w:t xml:space="preserve"> </w:t>
      </w:r>
      <w:r>
        <w:t xml:space="preserve">C'est justement avec les « Kögel Original Parts », des pièces de rechange en qualité d'origine, que les semi-remorques Kögel peuvent offrir des coûts d'exploitation réduits sur la durée de détention et conserver leur valeur même en tant qu'occasion.</w:t>
      </w:r>
      <w:r>
        <w:t xml:space="preserve"> </w:t>
      </w:r>
      <w:r>
        <w:t xml:space="preserve">Un avantage qui se révèle payant lors de la reprise du véhicule.</w:t>
      </w:r>
      <w:r>
        <w:t xml:space="preserve"> </w:t>
      </w:r>
      <w:r>
        <w:t xml:space="preserve">Car, dans ce domaine également, Kögel se tient à la disposition de tous les clients en tant que partenaire.</w:t>
      </w:r>
      <w:r>
        <w:t xml:space="preserve"> </w:t>
      </w:r>
      <w:r>
        <w:t xml:space="preserve">Dès l'achat du véhicule, il est possible de convenir des conditions de reprise avec le secteur des véhicules d'occasion Kögel Used, de sorte que le client est parfaitement au clair sur la valeur résiduelle du véhicule, même à la fin de la durée d'utilisation.</w:t>
      </w:r>
      <w:r>
        <w:t xml:space="preserve"> </w:t>
      </w:r>
      <w:r>
        <w:t xml:space="preserve">C'est pourquoi, avec l'offre Kögel All-round, Kögel est le partenaire idéal pour toutes les flottes de véhicules utilitaires.</w:t>
      </w:r>
    </w:p>
    <w:p w14:paraId="15E90B05" w14:textId="43FB2FC9" w:rsidR="00EC187A" w:rsidRDefault="00EC187A" w:rsidP="00EC187A">
      <w:pPr>
        <w:autoSpaceDE w:val="0"/>
        <w:autoSpaceDN w:val="0"/>
        <w:adjustRightInd w:val="0"/>
        <w:spacing w:line="360" w:lineRule="auto"/>
        <w:jc w:val="both"/>
        <w:rPr>
          <w:rFonts w:eastAsia="TradeGothic" w:cs="Arial"/>
          <w:szCs w:val="24"/>
        </w:rPr>
      </w:pPr>
    </w:p>
    <w:p w14:paraId="16650AF6" w14:textId="3D624A25" w:rsidR="00F0788B" w:rsidRDefault="00F0788B" w:rsidP="00EC187A">
      <w:pPr>
        <w:autoSpaceDE w:val="0"/>
        <w:autoSpaceDN w:val="0"/>
        <w:adjustRightInd w:val="0"/>
        <w:spacing w:line="360" w:lineRule="auto"/>
        <w:jc w:val="both"/>
        <w:rPr>
          <w:rFonts w:eastAsia="TradeGothic" w:cs="Arial"/>
          <w:szCs w:val="24"/>
        </w:rPr>
      </w:pPr>
    </w:p>
    <w:p w14:paraId="7EC351EB" w14:textId="57B86739" w:rsidR="00F0788B" w:rsidRDefault="00F0788B" w:rsidP="00EC187A">
      <w:pPr>
        <w:autoSpaceDE w:val="0"/>
        <w:autoSpaceDN w:val="0"/>
        <w:adjustRightInd w:val="0"/>
        <w:spacing w:line="360" w:lineRule="auto"/>
        <w:jc w:val="both"/>
        <w:rPr>
          <w:b/>
          <w:szCs w:val="24"/>
          <w:rFonts w:eastAsia="TradeGothic" w:cs="Arial"/>
        </w:rPr>
      </w:pPr>
      <w:r>
        <w:rPr>
          <w:b/>
        </w:rPr>
        <w:t xml:space="preserve">Légende :</w:t>
      </w:r>
    </w:p>
    <w:p w14:paraId="585CEC78" w14:textId="1D67AE9A" w:rsidR="00F0788B" w:rsidRPr="00F0788B" w:rsidRDefault="00F0788B" w:rsidP="00EC187A">
      <w:pPr>
        <w:autoSpaceDE w:val="0"/>
        <w:autoSpaceDN w:val="0"/>
        <w:adjustRightInd w:val="0"/>
        <w:spacing w:line="360" w:lineRule="auto"/>
        <w:jc w:val="both"/>
        <w:rPr>
          <w:szCs w:val="24"/>
          <w:rFonts w:eastAsia="TradeGothic" w:cs="Arial"/>
        </w:rPr>
      </w:pPr>
      <w:r>
        <w:t xml:space="preserve">Kögel All-round est synonyme de sécurité totale des coûts pendant toute la durée d'utilisation de la semi-remorque Kögel.</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3B0A3D" w:rsidRDefault="00C75990" w:rsidP="004340F1">
      <w:pPr>
        <w:spacing w:line="312" w:lineRule="auto"/>
        <w:jc w:val="both"/>
        <w:rPr>
          <w:b/>
          <w:sz w:val="22"/>
          <w:szCs w:val="22"/>
          <w:rFonts w:eastAsia="TradeGothic" w:cs="Arial"/>
        </w:rPr>
      </w:pPr>
      <w:r>
        <w:rPr>
          <w:b/>
          <w:sz w:val="22"/>
        </w:rPr>
        <w:t xml:space="preserve">Profil de l'entreprise</w:t>
      </w:r>
    </w:p>
    <w:p w14:paraId="1C24AD03" w14:textId="56DF337F" w:rsidR="004340F1" w:rsidRDefault="00380C46" w:rsidP="004340F1">
      <w:pPr>
        <w:spacing w:line="360" w:lineRule="auto"/>
        <w:jc w:val="both"/>
        <w:rPr>
          <w:sz w:val="22"/>
          <w:szCs w:val="24"/>
        </w:rPr>
      </w:pPr>
      <w:r>
        <w:rPr>
          <w:sz w:val="22"/>
        </w:rPr>
        <w:t xml:space="preserve">Kögel est l'un des plus grands fabricants de semi-remorques d'Europe.</w:t>
      </w:r>
      <w:r>
        <w:rPr>
          <w:sz w:val="22"/>
        </w:rPr>
        <w:t xml:space="preserve"> </w:t>
      </w:r>
      <w:r>
        <w:rPr>
          <w:sz w:val="22"/>
        </w:rPr>
        <w:t xml:space="preserve">Depuis plus de 85 ans, la société propose une qualité marquée par l'ingénierie « Made in Germany » qui se reflète dans ses véhicules industriels et ses solutions de transport dédiés aux secteurs des transports et du BTP.</w:t>
      </w:r>
      <w:r>
        <w:rPr>
          <w:sz w:val="22"/>
        </w:rPr>
        <w:t xml:space="preserve"> </w:t>
      </w:r>
      <w:r>
        <w:rPr>
          <w:sz w:val="22"/>
        </w:rPr>
        <w:t xml:space="preserve">Kögel se fait un devoir de mettre en place des processus de transport et de logistique qui soient respectueux de l'environnement et du climat, et en accord avec la politique et les clients.</w:t>
      </w:r>
      <w:r>
        <w:rPr>
          <w:sz w:val="22"/>
        </w:rPr>
        <w:t xml:space="preserve"> </w:t>
      </w:r>
      <w:r>
        <w:rPr>
          <w:sz w:val="22"/>
        </w:rPr>
        <w:t xml:space="preserve">Le principe directeur de l'entreprise « Economy meets Ecology – Parce que nous nous engageons » est un réel engagement :</w:t>
      </w:r>
      <w:r>
        <w:rPr>
          <w:sz w:val="22"/>
        </w:rPr>
        <w:t xml:space="preserve"> </w:t>
      </w:r>
      <w:r>
        <w:rPr>
          <w:sz w:val="22"/>
        </w:rPr>
        <w:t xml:space="preserve">Kögel accompagne l'ensemble de ses clients en leur fournissant une expertise remarquable, des connaissances approfondies dans le secteur et, surtout, des produits de construction légère, durables et viables sur les plans écologique et économique.</w:t>
      </w:r>
      <w:r>
        <w:rPr>
          <w:sz w:val="22"/>
        </w:rPr>
        <w:t xml:space="preserve"> </w:t>
      </w:r>
      <w:r>
        <w:rPr>
          <w:sz w:val="22"/>
        </w:rPr>
        <w:t xml:space="preserve">Le siège social et principal site de production de Kögel Trailer GmbH se trouve à Burtenbach, en Bavière.</w:t>
      </w:r>
      <w:r>
        <w:rPr>
          <w:sz w:val="22"/>
        </w:rPr>
        <w:t xml:space="preserve"> </w:t>
      </w:r>
      <w:r>
        <w:rPr>
          <w:sz w:val="22"/>
        </w:rPr>
        <w:t xml:space="preserve">L'entreprise possède également des usines et sites à Ulm (Allemagne), Duingen (Allemagne), Choceň (République tchèque), Vérone (Italie), Gallur (Espagne), Kampen (Pays-Bas), Corcelles-en-Beaujolais (France), Schärding (Autriche), Padborg (Danemark) et Moscou (Russie).</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Votre contact pour ce communiqué de presse :</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7F75D3AC" w14:textId="77777777" w:rsidR="00D85AC2" w:rsidRPr="00992CE6" w:rsidRDefault="00D85AC2" w:rsidP="00D85AC2">
      <w:pPr>
        <w:spacing w:line="312" w:lineRule="auto"/>
        <w:jc w:val="both"/>
        <w:rPr>
          <w:sz w:val="22"/>
          <w:szCs w:val="22"/>
          <w:rFonts w:eastAsia="TradeGothic" w:cs="Arial"/>
        </w:rPr>
      </w:pPr>
      <w:r>
        <w:rPr>
          <w:sz w:val="22"/>
        </w:rPr>
        <w:t xml:space="preserve">Maximilian Franz</w:t>
      </w:r>
    </w:p>
    <w:p w14:paraId="66465D0D" w14:textId="77777777" w:rsidR="00D85AC2" w:rsidRPr="0025370C" w:rsidRDefault="00D85AC2" w:rsidP="00D85AC2">
      <w:pPr>
        <w:spacing w:line="312" w:lineRule="auto"/>
        <w:jc w:val="both"/>
        <w:rPr>
          <w:sz w:val="22"/>
          <w:szCs w:val="24"/>
        </w:rPr>
      </w:pPr>
      <w:r>
        <w:rPr>
          <w:sz w:val="22"/>
        </w:rPr>
        <w:t xml:space="preserve">Responsable Marketing et Relations publiques</w:t>
      </w:r>
    </w:p>
    <w:p w14:paraId="346CA765" w14:textId="77777777" w:rsidR="00D85AC2" w:rsidRPr="00D85AC2" w:rsidRDefault="00D85AC2" w:rsidP="00D85AC2">
      <w:pPr>
        <w:spacing w:line="312" w:lineRule="auto"/>
        <w:jc w:val="both"/>
        <w:rPr>
          <w:sz w:val="22"/>
          <w:szCs w:val="22"/>
          <w:rFonts w:eastAsia="TradeGothic" w:cs="Arial"/>
        </w:rPr>
      </w:pPr>
      <w:r>
        <w:rPr>
          <w:sz w:val="22"/>
        </w:rPr>
        <w:t xml:space="preserve">Tél. </w:t>
      </w:r>
      <w:r>
        <w:rPr>
          <w:sz w:val="22"/>
        </w:rPr>
        <w:tab/>
      </w:r>
      <w:r>
        <w:rPr>
          <w:sz w:val="22"/>
        </w:rPr>
        <w:t xml:space="preserve">+ 49 82 85 88 – 12318</w:t>
      </w:r>
    </w:p>
    <w:p w14:paraId="475EA834" w14:textId="77777777" w:rsidR="00D85AC2" w:rsidRPr="00D85AC2" w:rsidRDefault="003B0A3D" w:rsidP="00D85AC2">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0902"/>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0A79"/>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262F"/>
    <w:rsid w:val="002257FD"/>
    <w:rsid w:val="00231A8E"/>
    <w:rsid w:val="00232A0C"/>
    <w:rsid w:val="002358CE"/>
    <w:rsid w:val="00242661"/>
    <w:rsid w:val="00244119"/>
    <w:rsid w:val="00245BA2"/>
    <w:rsid w:val="00247B62"/>
    <w:rsid w:val="00251D3C"/>
    <w:rsid w:val="00252588"/>
    <w:rsid w:val="002540E3"/>
    <w:rsid w:val="00254691"/>
    <w:rsid w:val="00254B48"/>
    <w:rsid w:val="00256B4D"/>
    <w:rsid w:val="00257E8C"/>
    <w:rsid w:val="0026355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6C53"/>
    <w:rsid w:val="003773B7"/>
    <w:rsid w:val="00380C46"/>
    <w:rsid w:val="0038350D"/>
    <w:rsid w:val="003835DA"/>
    <w:rsid w:val="00383ADF"/>
    <w:rsid w:val="003840A3"/>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A3D"/>
    <w:rsid w:val="003B1F58"/>
    <w:rsid w:val="003B3DC0"/>
    <w:rsid w:val="003B57BE"/>
    <w:rsid w:val="003B6777"/>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49D8"/>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75E1B"/>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C7F6F"/>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3EB7"/>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3F1"/>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079A"/>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E76B8"/>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190"/>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242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4B"/>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5A28"/>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27594"/>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5AC2"/>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2AD"/>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2618"/>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1AD"/>
    <w:rsid w:val="00EC52CD"/>
    <w:rsid w:val="00EC7319"/>
    <w:rsid w:val="00ED02D0"/>
    <w:rsid w:val="00ED1219"/>
    <w:rsid w:val="00ED4277"/>
    <w:rsid w:val="00ED4F94"/>
    <w:rsid w:val="00ED64FF"/>
    <w:rsid w:val="00EE704D"/>
    <w:rsid w:val="00EF2002"/>
    <w:rsid w:val="00EF7FE6"/>
    <w:rsid w:val="00F011F9"/>
    <w:rsid w:val="00F06D1E"/>
    <w:rsid w:val="00F0788B"/>
    <w:rsid w:val="00F2375B"/>
    <w:rsid w:val="00F25722"/>
    <w:rsid w:val="00F275DF"/>
    <w:rsid w:val="00F3664A"/>
    <w:rsid w:val="00F37A9D"/>
    <w:rsid w:val="00F4191C"/>
    <w:rsid w:val="00F41C26"/>
    <w:rsid w:val="00F42E3B"/>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97544"/>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0E2"/>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fr-FR"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6666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Patrick Wanner</dc:creator>
  <cp:keywords/>
  <cp:lastModifiedBy>Franz Maximilian</cp:lastModifiedBy>
  <cp:revision>2</cp:revision>
  <cp:lastPrinted>2018-01-09T20:19:00Z</cp:lastPrinted>
  <dcterms:created xsi:type="dcterms:W3CDTF">2022-09-07T07:25:00Z</dcterms:created>
  <dcterms:modified xsi:type="dcterms:W3CDTF">2022-09-07T07:25:00Z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