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41C2" w14:textId="01072DAE" w:rsidR="006F3B7F" w:rsidRPr="007C1F48" w:rsidRDefault="007C1F48" w:rsidP="006F3B7F">
      <w:pPr>
        <w:spacing w:line="360" w:lineRule="auto"/>
        <w:rPr>
          <w:b/>
          <w:szCs w:val="24"/>
          <w:rFonts w:cs="Arial"/>
        </w:rPr>
      </w:pPr>
      <w:r>
        <w:rPr>
          <w:b/>
          <w:sz w:val="32"/>
        </w:rPr>
        <w:t xml:space="preserve">Nejnižší vlastní hmotnost a stabilita bez kompromisů:</w:t>
      </w:r>
      <w:r>
        <w:rPr>
          <w:b/>
          <w:sz w:val="32"/>
        </w:rPr>
        <w:t xml:space="preserve"> </w:t>
      </w:r>
      <w:r>
        <w:rPr>
          <w:b/>
          <w:sz w:val="32"/>
        </w:rPr>
        <w:t xml:space="preserve">Model Light</w:t>
      </w:r>
      <w:r>
        <w:rPr>
          <w:b/>
          <w:sz w:val="32"/>
          <w:vertAlign w:val="superscript"/>
        </w:rPr>
        <w:t xml:space="preserve">plus</w:t>
      </w:r>
      <w:r>
        <w:rPr>
          <w:b/>
          <w:sz w:val="32"/>
        </w:rPr>
        <w:t xml:space="preserve"> Rail výrobce Kögel je nejlehčí vozidlo typu Curtainsider s možností železniční přepravy</w:t>
      </w:r>
    </w:p>
    <w:p w14:paraId="581D6473" w14:textId="77777777" w:rsidR="006F3B7F" w:rsidRDefault="006F3B7F" w:rsidP="006F3B7F">
      <w:pPr>
        <w:spacing w:line="360" w:lineRule="auto"/>
        <w:rPr>
          <w:rFonts w:cs="Arial"/>
          <w:b/>
        </w:rPr>
      </w:pPr>
    </w:p>
    <w:p w14:paraId="7AA379B9" w14:textId="77777777" w:rsidR="006F3B7F" w:rsidRDefault="006F3B7F" w:rsidP="006F3B7F">
      <w:pPr>
        <w:spacing w:after="120" w:line="360" w:lineRule="auto"/>
        <w:jc w:val="both"/>
        <w:rPr>
          <w:b/>
          <w:szCs w:val="24"/>
          <w:rFonts w:cs="Arial"/>
        </w:rPr>
      </w:pPr>
      <w:r>
        <w:rPr>
          <w:b/>
        </w:rPr>
        <w:t xml:space="preserve">Burtenbach, 26. dubna 2022</w:t>
      </w:r>
    </w:p>
    <w:p w14:paraId="6C81A843" w14:textId="77777777" w:rsidR="006F3B7F" w:rsidRDefault="006F3B7F" w:rsidP="006F3B7F">
      <w:pPr>
        <w:spacing w:after="120" w:line="360" w:lineRule="auto"/>
        <w:jc w:val="both"/>
        <w:rPr>
          <w:rFonts w:cs="Arial"/>
          <w:b/>
          <w:szCs w:val="24"/>
        </w:rPr>
      </w:pPr>
    </w:p>
    <w:p w14:paraId="45210E7F" w14:textId="702AC62A" w:rsidR="006F3B7F" w:rsidRDefault="007C1F48" w:rsidP="006F3B7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Světová premiéra na veletrhu IAA Transportation 2022:</w:t>
      </w:r>
      <w:r>
        <w:rPr>
          <w:b/>
        </w:rPr>
        <w:t xml:space="preserve"> </w:t>
      </w:r>
      <w:r>
        <w:rPr>
          <w:b/>
        </w:rPr>
        <w:t xml:space="preserve">Kögel Light</w:t>
      </w:r>
      <w:r>
        <w:rPr>
          <w:b/>
          <w:vertAlign w:val="superscript"/>
        </w:rPr>
        <w:t xml:space="preserve">plus</w:t>
      </w:r>
      <w:r>
        <w:rPr>
          <w:b/>
        </w:rPr>
        <w:t xml:space="preserve"> Rail je první návěs s lehkou konstrukcí pro kombinovanou dopravu.</w:t>
      </w:r>
      <w:r>
        <w:rPr>
          <w:b/>
        </w:rPr>
        <w:t xml:space="preserve"> </w:t>
      </w:r>
      <w:r>
        <w:rPr>
          <w:b/>
        </w:rPr>
        <w:t xml:space="preserve">I přes výhodu užitečného zatížení až jedné tuny nemusejí zákazníci dělat žádné kompromisy v oblasti funkčnosti a manipulace.</w:t>
      </w:r>
      <w:r>
        <w:rPr>
          <w:b/>
        </w:rPr>
        <w:t xml:space="preserve"> </w:t>
      </w:r>
      <w:r>
        <w:rPr>
          <w:b/>
        </w:rPr>
        <w:t xml:space="preserve">Vystavovaný návěs je navíc vybaven aerodynamickými optimalizacemi, abychom i nadále snižovali emise CO2.</w:t>
      </w:r>
      <w:r>
        <w:rPr>
          <w:b/>
        </w:rPr>
        <w:t xml:space="preserve"> </w:t>
      </w:r>
    </w:p>
    <w:p w14:paraId="2035F73B" w14:textId="77777777" w:rsidR="006F3B7F" w:rsidRDefault="006F3B7F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</w:p>
    <w:p w14:paraId="0CDE5EB6" w14:textId="18EF66EE" w:rsidR="007C1F48" w:rsidRDefault="007C1F48" w:rsidP="007C1F48">
      <w:pPr>
        <w:spacing w:line="360" w:lineRule="auto"/>
        <w:rPr>
          <w:szCs w:val="24"/>
          <w:rFonts w:cs="Arial"/>
        </w:rPr>
      </w:pPr>
      <w:r>
        <w:t xml:space="preserve">Společnost Kögel představí na veletrhu IAA Transportation 2022 první návěs s lehkou konstrukcí, určený pro železniční přepravu.</w:t>
      </w:r>
      <w:r>
        <w:t xml:space="preserve"> </w:t>
      </w:r>
      <w:r>
        <w:t xml:space="preserve">Model Kögel Light</w:t>
      </w:r>
      <w:r>
        <w:rPr>
          <w:vertAlign w:val="superscript"/>
        </w:rPr>
        <w:t xml:space="preserve">plus</w:t>
      </w:r>
      <w:r>
        <w:t xml:space="preserve"> Rail nabízí oproti srovnatelnému standardnímu provedení výhodu odlehčení až o jednu tunu a spojuje tak ekonomické a ekologické výhody vozidel s lehkou konstrukcí s využitím ekologického způsobu dopravy po železnici.</w:t>
      </w:r>
    </w:p>
    <w:p w14:paraId="49E42849" w14:textId="4FC6873B" w:rsidR="007C1F48" w:rsidRDefault="007C1F48" w:rsidP="007C1F48">
      <w:pPr>
        <w:spacing w:line="360" w:lineRule="auto"/>
        <w:rPr>
          <w:szCs w:val="24"/>
          <w:rFonts w:cs="Arial"/>
        </w:rPr>
      </w:pPr>
      <w:r>
        <w:t xml:space="preserve">Za tímto účelem vývojáři společnosti Kögel zásadně přepracovali rám návěsu Kögel Cargo Rail, kdy vyšli z konstrukce vozidel s lehkou konstrukcí řady Light</w:t>
      </w:r>
      <w:r>
        <w:rPr>
          <w:vertAlign w:val="superscript"/>
        </w:rPr>
        <w:t xml:space="preserve">plus</w:t>
      </w:r>
      <w:r>
        <w:t xml:space="preserve">.</w:t>
      </w:r>
      <w:r>
        <w:t xml:space="preserve"> </w:t>
      </w:r>
      <w:r>
        <w:t xml:space="preserve">Především využitím vysokopevnostních ocelí a s tím spojené možnosti cíleně snižovat tloušťky materiálů se jim podařilo výrazně snížit vlastní hmotnost návěsu při stejně vysoké zatížitelnosti.</w:t>
      </w:r>
      <w:r>
        <w:t xml:space="preserve"> </w:t>
      </w:r>
    </w:p>
    <w:p w14:paraId="50EA4CE3" w14:textId="77777777" w:rsidR="007C1F48" w:rsidRDefault="007C1F48" w:rsidP="007C1F48">
      <w:pPr>
        <w:spacing w:line="360" w:lineRule="auto"/>
        <w:rPr>
          <w:rFonts w:cs="Arial"/>
          <w:szCs w:val="24"/>
        </w:rPr>
      </w:pPr>
    </w:p>
    <w:p w14:paraId="47948E89" w14:textId="77777777" w:rsidR="007C1F48" w:rsidRPr="003113D1" w:rsidRDefault="007C1F48" w:rsidP="007C1F48">
      <w:pPr>
        <w:spacing w:line="360" w:lineRule="auto"/>
        <w:rPr>
          <w:b/>
          <w:szCs w:val="24"/>
          <w:rFonts w:cs="Arial"/>
        </w:rPr>
      </w:pPr>
      <w:r>
        <w:rPr>
          <w:b/>
        </w:rPr>
        <w:t xml:space="preserve">Už v základním provedení o 300 kilo lehčí než standardní model</w:t>
      </w:r>
    </w:p>
    <w:p w14:paraId="292CF117" w14:textId="587EDF5C" w:rsidR="007C1F48" w:rsidRDefault="007C1F48" w:rsidP="007C1F48">
      <w:pPr>
        <w:spacing w:line="360" w:lineRule="auto"/>
        <w:rPr>
          <w:szCs w:val="24"/>
          <w:rFonts w:cs="Arial"/>
        </w:rPr>
      </w:pPr>
      <w:r>
        <w:t xml:space="preserve">V základní výbavě váží Kögel Light</w:t>
      </w:r>
      <w:r>
        <w:rPr>
          <w:vertAlign w:val="superscript"/>
        </w:rPr>
        <w:t xml:space="preserve">plus</w:t>
      </w:r>
      <w:r>
        <w:t xml:space="preserve"> Rail 6060 kilogramů, což je přesně o 300 kilo méně než standardní provedení modelu Kögel Cargo Rail.</w:t>
      </w:r>
      <w:r>
        <w:t xml:space="preserve"> </w:t>
      </w:r>
      <w:r>
        <w:t xml:space="preserve">Přitom tento model už tak patří k nejlehčím vozidlům své třídy a je zhruba o 200 kilo lehčí než srovnatelná konkurenční vozidla.</w:t>
      </w:r>
      <w:r>
        <w:t xml:space="preserve"> </w:t>
      </w:r>
      <w:r>
        <w:t xml:space="preserve">Prostřednictvím volitelně dostupných možností lehké konstrukce jako jsou disky, vzdušníky a podpěry sedla z hliníku se podařilo stlačit vlastní hmotnost modelu Light</w:t>
      </w:r>
      <w:r>
        <w:rPr>
          <w:vertAlign w:val="superscript"/>
        </w:rPr>
        <w:t xml:space="preserve">plus</w:t>
      </w:r>
      <w:r>
        <w:t xml:space="preserve"> Rail až na 5750 kilogramů.</w:t>
      </w:r>
    </w:p>
    <w:p w14:paraId="3C29D898" w14:textId="0884DD69" w:rsidR="007C1F48" w:rsidRDefault="007C1F48" w:rsidP="007C1F48">
      <w:pPr>
        <w:spacing w:line="360" w:lineRule="auto"/>
        <w:rPr>
          <w:szCs w:val="24"/>
          <w:rFonts w:cs="Arial"/>
        </w:rPr>
      </w:pPr>
      <w:r>
        <w:t xml:space="preserve">Je to vynikající hodnota, protože návěsy k nakládce na železnici jsou zpravidla výrazně těžší než modely v provedení pro silniční provoz.</w:t>
      </w:r>
      <w:r>
        <w:t xml:space="preserve"> </w:t>
      </w:r>
      <w:r>
        <w:t xml:space="preserve">Důvodem jsou speciálně zesílené vázací prvky u provedení pro kombinovanou přepravu, takže v kontejnerovém terminálu může jeřáb vozidlo uchopit za čtyři body, tak zvané uchopovací hrany, a zvednout do kapsového železničního vozu.</w:t>
      </w:r>
    </w:p>
    <w:p w14:paraId="2C6725DF" w14:textId="77777777" w:rsidR="007C1F48" w:rsidRDefault="007C1F48" w:rsidP="007C1F48">
      <w:pPr>
        <w:spacing w:line="360" w:lineRule="auto"/>
        <w:rPr>
          <w:rFonts w:cs="Arial"/>
          <w:szCs w:val="24"/>
        </w:rPr>
      </w:pPr>
    </w:p>
    <w:p w14:paraId="0C24B003" w14:textId="77777777" w:rsidR="007C1F48" w:rsidRPr="009529EA" w:rsidRDefault="007C1F48" w:rsidP="007C1F48">
      <w:pPr>
        <w:spacing w:line="360" w:lineRule="auto"/>
        <w:rPr>
          <w:b/>
          <w:szCs w:val="24"/>
          <w:rFonts w:cs="Arial"/>
        </w:rPr>
      </w:pPr>
      <w:r>
        <w:rPr>
          <w:b/>
        </w:rPr>
        <w:t xml:space="preserve">Nižší vlastní hmotnost umožní citelnou úsporu paliva</w:t>
      </w:r>
    </w:p>
    <w:p w14:paraId="768107F4" w14:textId="77777777" w:rsidR="007C1F48" w:rsidRDefault="007C1F48" w:rsidP="007C1F48">
      <w:pPr>
        <w:spacing w:line="360" w:lineRule="auto"/>
        <w:rPr>
          <w:szCs w:val="24"/>
          <w:rFonts w:cs="Arial"/>
        </w:rPr>
      </w:pPr>
      <w:r>
        <w:t xml:space="preserve">Vyšší vlastní hmotnost snižuje užitečné zatížení návěsu.</w:t>
      </w:r>
      <w:r>
        <w:t xml:space="preserve"> </w:t>
      </w:r>
      <w:r>
        <w:t xml:space="preserve">Na vozidla v kombinované dopravě se vztahuje úprava výjimek, která dovoluje zvýšení povolené celkové hmotnosti jízdní soupravy na 44 tun mezi místem nakládky a vykládky a nejbližším vhodným nádražím, aby bylo možné tuto nevýhodu vyrovnat.</w:t>
      </w:r>
      <w:r>
        <w:t xml:space="preserve"> </w:t>
      </w:r>
      <w:r>
        <w:t xml:space="preserve">Tato úprava ale nevyrovnává zvýšenou spotřebu paliva tahače na silnici, způsobenou touto vyšší hmotností.</w:t>
      </w:r>
    </w:p>
    <w:p w14:paraId="4F1B0391" w14:textId="1980F444" w:rsidR="007C1F48" w:rsidRDefault="007C1F48" w:rsidP="007C1F48">
      <w:pPr>
        <w:spacing w:line="360" w:lineRule="auto"/>
        <w:rPr>
          <w:szCs w:val="24"/>
          <w:rFonts w:cs="Arial"/>
        </w:rPr>
      </w:pPr>
      <w:r>
        <w:t xml:space="preserve">Z důvodu nižší vlastní hmotnosti nabízí model Kögel Light</w:t>
      </w:r>
      <w:r>
        <w:rPr>
          <w:vertAlign w:val="superscript"/>
        </w:rPr>
        <w:t xml:space="preserve">plus</w:t>
      </w:r>
      <w:r>
        <w:t xml:space="preserve"> Rail na silnici nejen vyšší užitečné zatížení, ale také šetří naftu a snižuje tím stopu CO</w:t>
      </w:r>
      <w:r>
        <w:rPr>
          <w:vertAlign w:val="subscript"/>
        </w:rPr>
        <w:t xml:space="preserve">2</w:t>
      </w:r>
      <w:r>
        <w:t xml:space="preserve">, která přímo souvisí se spotřebou paliva.</w:t>
      </w:r>
      <w:r>
        <w:t xml:space="preserve"> </w:t>
      </w:r>
      <w:r>
        <w:t xml:space="preserve">Podle nezávislých zdrojů je možné dosažení úspory nafty 0,6 l/100 km na tunu nižší hmotnosti</w:t>
      </w:r>
      <w:r>
        <w:rPr>
          <w:rStyle w:val="Funotenzeichen"/>
          <w:rFonts w:cs="Arial"/>
          <w:szCs w:val="24"/>
        </w:rPr>
        <w:footnoteReference w:id="1"/>
      </w:r>
      <w:r>
        <w:t xml:space="preserve">.</w:t>
      </w:r>
      <w:r>
        <w:t xml:space="preserve"> </w:t>
      </w:r>
      <w:r>
        <w:t xml:space="preserve">Předběžné výpočty pomocí VECTO (Vehicle Emission Calculation Tool), což je simulační nástroj Evropské komise ke zjištění emisí CO</w:t>
      </w:r>
      <w:r>
        <w:rPr>
          <w:vertAlign w:val="subscript"/>
        </w:rPr>
        <w:t xml:space="preserve">2</w:t>
      </w:r>
      <w:r>
        <w:t xml:space="preserve"> a spotřeby paliva těžkých užitkových vozidel, tento údaj potvrzují.</w:t>
      </w:r>
    </w:p>
    <w:p w14:paraId="5A64A91E" w14:textId="77777777" w:rsidR="007C1F48" w:rsidRDefault="007C1F48" w:rsidP="007C1F48">
      <w:pPr>
        <w:spacing w:line="360" w:lineRule="auto"/>
        <w:rPr>
          <w:rFonts w:cs="Arial"/>
          <w:szCs w:val="24"/>
        </w:rPr>
      </w:pPr>
    </w:p>
    <w:p w14:paraId="62B8BCC3" w14:textId="200D2DF6" w:rsidR="007C1F48" w:rsidRPr="009529EA" w:rsidRDefault="007C1F48" w:rsidP="007C1F48">
      <w:pPr>
        <w:spacing w:line="360" w:lineRule="auto"/>
        <w:rPr>
          <w:b/>
          <w:szCs w:val="24"/>
          <w:rFonts w:cs="Arial"/>
        </w:rPr>
      </w:pPr>
      <w:r>
        <w:rPr>
          <w:b/>
        </w:rPr>
        <w:t xml:space="preserve">Již v základní výbavě vhodné pro běžné kapsové železniční vozy</w:t>
      </w:r>
    </w:p>
    <w:p w14:paraId="642E6F03" w14:textId="77777777" w:rsidR="007C1F48" w:rsidRDefault="007C1F48" w:rsidP="007C1F48">
      <w:pPr>
        <w:spacing w:line="360" w:lineRule="auto"/>
        <w:rPr>
          <w:szCs w:val="24"/>
          <w:rFonts w:cs="Arial"/>
        </w:rPr>
      </w:pPr>
      <w:r>
        <w:t xml:space="preserve">I přes lehkou konstrukci se ale zákazníci nemusejí obávat omezení v oblasti použitelnosti nebo manipulace s vozidlem.</w:t>
      </w:r>
      <w:r>
        <w:t xml:space="preserve"> </w:t>
      </w:r>
      <w:r>
        <w:t xml:space="preserve">Návěs nemá oproti běžnému provedení pro železniční přepravu žádné nevýhody.</w:t>
      </w:r>
      <w:r>
        <w:t xml:space="preserve"> </w:t>
      </w:r>
      <w:r>
        <w:t xml:space="preserve">Vozidlo je vhodné už v základní výbavě pro použití v běžných kapsových železničních vozech typu c, e, f, g, h a i. Na přání je model Light</w:t>
      </w:r>
      <w:r>
        <w:rPr>
          <w:vertAlign w:val="superscript"/>
        </w:rPr>
        <w:t xml:space="preserve">plus</w:t>
      </w:r>
      <w:r>
        <w:t xml:space="preserve"> Rail dodáván s ochranou proti podjetí, sklápěnou pomocí plynové pružiny.</w:t>
      </w:r>
      <w:r>
        <w:t xml:space="preserve"> </w:t>
      </w:r>
      <w:r>
        <w:t xml:space="preserve">Tím je vytvořen potřebný volný prostor pro dodatečnou nakládku na kapsové železniční vozy typu a a d.</w:t>
      </w:r>
    </w:p>
    <w:p w14:paraId="511CB541" w14:textId="77777777" w:rsidR="007C1F48" w:rsidRDefault="007C1F48" w:rsidP="007C1F48">
      <w:pPr>
        <w:spacing w:line="360" w:lineRule="auto"/>
        <w:rPr>
          <w:szCs w:val="24"/>
          <w:rFonts w:cs="Arial"/>
        </w:rPr>
      </w:pPr>
      <w:r>
        <w:t xml:space="preserve">Díky modulární konstrukci Kögel mají zákazníci k dispozici všechny varianty vybavení Cargo Rail i pro model Light</w:t>
      </w:r>
      <w:r>
        <w:rPr>
          <w:vertAlign w:val="superscript"/>
        </w:rPr>
        <w:t xml:space="preserve">plus</w:t>
      </w:r>
      <w:r>
        <w:t xml:space="preserve">.</w:t>
      </w:r>
      <w:r>
        <w:t xml:space="preserve"> </w:t>
      </w:r>
      <w:r>
        <w:t xml:space="preserve">Patří k nim řešení pro průmyslová odvětví s výbavou pro převoz papíru nebo kapsy na sloupky pro přepravu oceli, podobně jako dvojitá kodifikace s nástavbou FlexiUse.</w:t>
      </w:r>
      <w:r>
        <w:t xml:space="preserve"> </w:t>
      </w:r>
    </w:p>
    <w:p w14:paraId="6465AEB0" w14:textId="500AB1E1" w:rsidR="007C1F48" w:rsidRDefault="007C1F48" w:rsidP="007C1F48">
      <w:pPr>
        <w:spacing w:line="360" w:lineRule="auto"/>
        <w:rPr>
          <w:szCs w:val="24"/>
          <w:rFonts w:cs="Arial"/>
        </w:rPr>
      </w:pPr>
      <w:r>
        <w:t xml:space="preserve">Vystavovaný vůz je opatřen zesílenou konstrukcí nástavby Strong &amp; Go, která umožní při tvarově přizpůsobeném uložení nákladu, jako jsou nápoje, mimořádně jednoduché zajištění nákladu a splňuje směrnici Daimler 9.5 i bez zásuvných latí.</w:t>
      </w:r>
      <w:r>
        <w:t xml:space="preserve"> </w:t>
      </w:r>
      <w:r>
        <w:t xml:space="preserve">Kromě toho je vozidlo vybaveno nápravou Kögel Trailer KTA NOVUM v provedení Rail s děleným vzduchovým měchem pro nakládku na železniční vagóny.</w:t>
      </w:r>
    </w:p>
    <w:p w14:paraId="2BEB85A8" w14:textId="77777777" w:rsidR="007C1F48" w:rsidRDefault="007C1F48" w:rsidP="007C1F48">
      <w:pPr>
        <w:spacing w:line="360" w:lineRule="auto"/>
        <w:rPr>
          <w:rFonts w:cs="Arial"/>
          <w:szCs w:val="24"/>
        </w:rPr>
      </w:pPr>
    </w:p>
    <w:p w14:paraId="05735135" w14:textId="77777777" w:rsidR="007C1F48" w:rsidRPr="009529EA" w:rsidRDefault="007C1F48" w:rsidP="007C1F48">
      <w:pPr>
        <w:spacing w:line="360" w:lineRule="auto"/>
        <w:rPr>
          <w:b/>
          <w:szCs w:val="24"/>
          <w:rFonts w:cs="Arial"/>
        </w:rPr>
      </w:pPr>
      <w:r>
        <w:rPr>
          <w:b/>
        </w:rPr>
        <w:t xml:space="preserve">Vystavované vozidlo s aerodynamickým kapotováním OptiFlow</w:t>
      </w:r>
    </w:p>
    <w:p w14:paraId="33FF0332" w14:textId="77777777" w:rsidR="007C1F48" w:rsidRDefault="007C1F48" w:rsidP="007C1F48">
      <w:pPr>
        <w:spacing w:line="360" w:lineRule="auto"/>
        <w:rPr>
          <w:szCs w:val="24"/>
          <w:rFonts w:cs="Arial"/>
        </w:rPr>
      </w:pPr>
      <w:r>
        <w:t xml:space="preserve">Na modelu Light</w:t>
      </w:r>
      <w:r>
        <w:rPr>
          <w:vertAlign w:val="superscript"/>
        </w:rPr>
        <w:t xml:space="preserve">plus</w:t>
      </w:r>
      <w:r>
        <w:t xml:space="preserve"> Rail si mohou návštěvníci veletrhu prohlédnout kapotáž zadní části vozidla OptiFlow Tail.</w:t>
      </w:r>
      <w:r>
        <w:t xml:space="preserve"> </w:t>
      </w:r>
      <w:r>
        <w:t xml:space="preserve">Systém optimalizuje aerodynamiku na zádi návěsu a snižuje tak především za vyšších rychlostí jízdy spotřebu paliva a emise CO</w:t>
      </w:r>
      <w:r>
        <w:rPr>
          <w:vertAlign w:val="subscript"/>
        </w:rPr>
        <w:t xml:space="preserve">2</w:t>
      </w:r>
      <w:r>
        <w:t xml:space="preserve"> tahače až o 1,1 l/100 km.</w:t>
      </w:r>
      <w:r>
        <w:t xml:space="preserve"> </w:t>
      </w:r>
    </w:p>
    <w:p w14:paraId="6B49C549" w14:textId="0822712B" w:rsidR="00F53C33" w:rsidRDefault="00F53C33" w:rsidP="00F53C33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2C5C249C" w14:textId="77777777" w:rsidR="00F53C33" w:rsidRDefault="00F53C33" w:rsidP="00F53C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69C40F2" w14:textId="2D3D291A" w:rsidR="004340F1" w:rsidRPr="00C75990" w:rsidRDefault="00C75990" w:rsidP="004340F1">
      <w:pPr>
        <w:spacing w:line="312" w:lineRule="auto"/>
        <w:jc w:val="both"/>
        <w:rPr>
          <w:b/>
          <w:sz w:val="22"/>
          <w:szCs w:val="22"/>
          <w:rFonts w:eastAsia="TradeGothic" w:cs="Arial"/>
        </w:rPr>
      </w:pPr>
      <w:r>
        <w:rPr>
          <w:b/>
          <w:sz w:val="22"/>
        </w:rPr>
        <w:t xml:space="preserve">Profil podniku</w:t>
      </w:r>
    </w:p>
    <w:p w14:paraId="1C24AD03" w14:textId="56DF337F" w:rsidR="004340F1" w:rsidRDefault="00380C46" w:rsidP="004340F1">
      <w:pPr>
        <w:spacing w:line="360" w:lineRule="auto"/>
        <w:jc w:val="both"/>
        <w:rPr>
          <w:sz w:val="22"/>
          <w:szCs w:val="24"/>
        </w:rPr>
      </w:pPr>
      <w:r>
        <w:rPr>
          <w:sz w:val="22"/>
        </w:rPr>
        <w:t xml:space="preserve">Společnost Kögel je jedním z předních výrobců návěsů v Evropě.</w:t>
      </w:r>
      <w:r>
        <w:rPr>
          <w:sz w:val="22"/>
        </w:rPr>
        <w:t xml:space="preserve"> </w:t>
      </w:r>
      <w:r>
        <w:rPr>
          <w:sz w:val="22"/>
        </w:rPr>
        <w:t xml:space="preserve">Všechna nabízená užitková vozidla a řešení přepravy pro spedice a stavebnictví vychází z více než 85letých zkušeností firmy a vynikají proto svou kvalitou „made in Germany“.</w:t>
      </w:r>
      <w:r>
        <w:rPr>
          <w:sz w:val="22"/>
        </w:rPr>
        <w:t xml:space="preserve"> </w:t>
      </w:r>
      <w:r>
        <w:rPr>
          <w:sz w:val="22"/>
        </w:rPr>
        <w:t xml:space="preserve">Společnost Kögel považuje za svou odpovědnost navrhovat přepravní a logistické procesy ve shodě s politikou a se zákazníky způsobem přátelským k životnímu prostředí a klimatu.</w:t>
      </w:r>
      <w:r>
        <w:rPr>
          <w:sz w:val="22"/>
        </w:rPr>
        <w:t xml:space="preserve"> </w:t>
      </w:r>
      <w:r>
        <w:rPr>
          <w:sz w:val="22"/>
        </w:rPr>
        <w:t xml:space="preserve">Motto společnosti „Economy meets Ecology – Because we care“ je zárukou:</w:t>
      </w:r>
      <w:r>
        <w:rPr>
          <w:sz w:val="22"/>
        </w:rPr>
        <w:t xml:space="preserve"> </w:t>
      </w:r>
      <w:r>
        <w:rPr>
          <w:sz w:val="22"/>
        </w:rPr>
        <w:t xml:space="preserve">Společnost Kögel podporuje všechny zákazníky svými vynikajícími odbornými zkušenostmi, hlubokými znalostmi v oboru a především odolnými, ekologicky a ekonomicky udržitelnými výrobky z lehkých konstrukcí.</w:t>
      </w:r>
      <w:r>
        <w:rPr>
          <w:sz w:val="22"/>
        </w:rPr>
        <w:t xml:space="preserve"> </w:t>
      </w:r>
      <w:r>
        <w:rPr>
          <w:sz w:val="22"/>
        </w:rPr>
        <w:t xml:space="preserve">Sídlo firmy a hlavní výrobní závod Kögel Trailer GmbH se nachází v bavorském Burtenbachu.</w:t>
      </w:r>
      <w:r>
        <w:rPr>
          <w:sz w:val="22"/>
        </w:rPr>
        <w:t xml:space="preserve"> </w:t>
      </w:r>
      <w:r>
        <w:rPr>
          <w:sz w:val="22"/>
        </w:rPr>
        <w:t xml:space="preserve">Ke společnosti Kögel patří také závody a pobočky v Ulmu (Německo), Duingenu (Německo), Chocni (Česká republika), Veroně (Itálie), Galluru (Španělsko), Kampenu (Nizozemí), Corcelles-en-Beaujolais (Francie), Schärdingu (Rakousko), Padborgu (Dánsko) a v Moskvě (Rusko).</w:t>
      </w:r>
    </w:p>
    <w:p w14:paraId="460E0BC7" w14:textId="4B60E405" w:rsidR="00D973BC" w:rsidRDefault="00D973BC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5F1870A7" w14:textId="77777777" w:rsidR="00C75990" w:rsidRDefault="00C75990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7039810B" w14:textId="794F4A61" w:rsidR="00C75990" w:rsidRDefault="00C75990" w:rsidP="00C75990">
      <w:pPr>
        <w:spacing w:line="360" w:lineRule="auto"/>
        <w:jc w:val="both"/>
        <w:rPr>
          <w:b/>
          <w:sz w:val="22"/>
          <w:szCs w:val="22"/>
          <w:rFonts w:cs="Arial"/>
        </w:rPr>
      </w:pPr>
      <w:r>
        <w:rPr>
          <w:b/>
          <w:sz w:val="22"/>
        </w:rPr>
        <w:t xml:space="preserve">Vaše kontaktní osoba pro tuto tiskovou zprávu:</w:t>
      </w:r>
      <w:r>
        <w:rPr>
          <w:b/>
          <w:sz w:val="22"/>
        </w:rPr>
        <w:t xml:space="preserve"> </w:t>
      </w:r>
    </w:p>
    <w:p w14:paraId="69186DD7" w14:textId="77777777" w:rsidR="00C75990" w:rsidRDefault="00C75990" w:rsidP="00C75990">
      <w:pPr>
        <w:spacing w:line="312" w:lineRule="auto"/>
        <w:jc w:val="both"/>
        <w:rPr>
          <w:rFonts w:eastAsia="TradeGothic" w:cs="Arial"/>
          <w:sz w:val="22"/>
          <w:szCs w:val="22"/>
        </w:rPr>
      </w:pPr>
    </w:p>
    <w:p w14:paraId="693AD234" w14:textId="0E6251B3" w:rsidR="00C75990" w:rsidRPr="0005708B" w:rsidRDefault="0005708B" w:rsidP="00C75990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 Franz</w:t>
      </w:r>
    </w:p>
    <w:p w14:paraId="3A0BE132" w14:textId="51494A12" w:rsidR="00380C46" w:rsidRPr="00C173E0" w:rsidRDefault="0005708B" w:rsidP="00380C46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 xml:space="preserve">Regionální vedoucí oddělení marketingu, styku s veřejností a médii</w:t>
      </w:r>
    </w:p>
    <w:p w14:paraId="41C82D97" w14:textId="3F51D963" w:rsidR="00C75990" w:rsidRPr="00143C8E" w:rsidRDefault="00C75990" w:rsidP="00C75990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Tel. + 49 82 85 88 –</w:t>
      </w:r>
      <w:r>
        <w:rPr>
          <w:sz w:val="22"/>
        </w:rPr>
        <w:t xml:space="preserve"> </w:t>
      </w:r>
    </w:p>
    <w:p w14:paraId="07D4226E" w14:textId="51A2148E" w:rsidR="00C75990" w:rsidRPr="00C75990" w:rsidRDefault="0005708B" w:rsidP="00C75990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max.franz@koegel.com</w:t>
      </w:r>
    </w:p>
    <w:sectPr w:rsidR="00C75990" w:rsidRPr="00C75990" w:rsidSect="00384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7A45" w14:textId="77777777" w:rsidR="00162E58" w:rsidRDefault="00162E58">
      <w:r>
        <w:separator/>
      </w:r>
    </w:p>
  </w:endnote>
  <w:endnote w:type="continuationSeparator" w:id="0">
    <w:p w14:paraId="79594A26" w14:textId="77777777" w:rsidR="00162E58" w:rsidRDefault="0016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50B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14B584" w14:textId="77777777" w:rsidR="00593DF6" w:rsidRDefault="00593DF6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FCB9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5FA7">
      <w:rPr>
        <w:rStyle w:val="Seitenzahl"/>
      </w:rPr>
      <w:t>3</w:t>
    </w:r>
    <w:r>
      <w:rPr>
        <w:rStyle w:val="Seitenzahl"/>
      </w:rPr>
      <w:fldChar w:fldCharType="end"/>
    </w:r>
  </w:p>
  <w:p w14:paraId="7AE407BD" w14:textId="77777777" w:rsidR="00593DF6" w:rsidRDefault="00593DF6" w:rsidP="004244A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D67D" w14:textId="77777777" w:rsidR="004A434C" w:rsidRDefault="004A43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A7A0" w14:textId="77777777" w:rsidR="00162E58" w:rsidRDefault="00162E58">
      <w:r>
        <w:separator/>
      </w:r>
    </w:p>
  </w:footnote>
  <w:footnote w:type="continuationSeparator" w:id="0">
    <w:p w14:paraId="409A9A41" w14:textId="77777777" w:rsidR="00162E58" w:rsidRDefault="00162E58">
      <w:r>
        <w:continuationSeparator/>
      </w:r>
    </w:p>
  </w:footnote>
  <w:footnote w:id="1">
    <w:p w14:paraId="410CF837" w14:textId="6782A1AA" w:rsidR="007C1F48" w:rsidRPr="005F1C26" w:rsidRDefault="007C1F48" w:rsidP="007C1F48">
      <w:pPr>
        <w:spacing w:line="360" w:lineRule="auto"/>
        <w:rPr>
          <w:sz w:val="18"/>
          <w:szCs w:val="18"/>
          <w:rFonts w:cs="Arial"/>
        </w:rPr>
      </w:pPr>
      <w:r>
        <w:rPr>
          <w:rStyle w:val="Funotenzeichen"/>
        </w:rPr>
        <w:footnoteRef/>
      </w:r>
      <w:r>
        <w:rPr>
          <w:sz w:val="18"/>
        </w:rPr>
        <w:t xml:space="preserve">Zpráva BASt, sešit F 103:</w:t>
      </w:r>
      <w:r>
        <w:rPr>
          <w:sz w:val="18"/>
        </w:rPr>
        <w:t xml:space="preserve"> </w:t>
      </w:r>
      <w:r>
        <w:rPr>
          <w:sz w:val="18"/>
        </w:rPr>
        <w:t xml:space="preserve">„Technické možnosti snížení emisí CO</w:t>
      </w:r>
      <w:r>
        <w:rPr>
          <w:sz w:val="18"/>
          <w:vertAlign w:val="subscript"/>
        </w:rPr>
        <w:t xml:space="preserve">2</w:t>
      </w:r>
      <w:r>
        <w:rPr>
          <w:sz w:val="18"/>
        </w:rPr>
        <w:t xml:space="preserve"> u užitkových vozidel“, 2015)</w:t>
      </w:r>
    </w:p>
    <w:p w14:paraId="0DCBF16B" w14:textId="299B2568" w:rsidR="007C1F48" w:rsidRDefault="007C1F48">
      <w:pPr>
        <w:pStyle w:val="Funotentext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925" w14:textId="77777777" w:rsidR="004A434C" w:rsidRDefault="004A43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B82B" w14:textId="77777777" w:rsidR="00593DF6" w:rsidRDefault="00FF6480" w:rsidP="00426502">
    <w:pPr>
      <w:pStyle w:val="Kopfzeile"/>
      <w:rPr>
        <w:color w:val="003366"/>
        <w:sz w:val="17"/>
        <w:szCs w:val="17"/>
        <w:rFonts w:cs="Arial"/>
      </w:rPr>
    </w:pPr>
    <w:r>
      <w:drawing>
        <wp:anchor distT="0" distB="0" distL="114300" distR="114300" simplePos="0" relativeHeight="251657728" behindDoc="1" locked="0" layoutInCell="1" allowOverlap="1" wp14:anchorId="1A14A7A6" wp14:editId="257041A1">
          <wp:simplePos x="0" y="0"/>
          <wp:positionH relativeFrom="column">
            <wp:posOffset>4046855</wp:posOffset>
          </wp:positionH>
          <wp:positionV relativeFrom="paragraph">
            <wp:posOffset>80645</wp:posOffset>
          </wp:positionV>
          <wp:extent cx="1899920" cy="340360"/>
          <wp:effectExtent l="0" t="0" r="5080" b="2540"/>
          <wp:wrapTight wrapText="bothSides">
            <wp:wrapPolygon edited="0">
              <wp:start x="0" y="0"/>
              <wp:lineTo x="0" y="20552"/>
              <wp:lineTo x="21441" y="20552"/>
              <wp:lineTo x="21441" y="0"/>
              <wp:lineTo x="0" y="0"/>
            </wp:wrapPolygon>
          </wp:wrapTight>
          <wp:docPr id="1" name="Bild 3" descr="KOG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OG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243AE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BCB400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F633F6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D833DFD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3DAAA64" w14:textId="389F1226" w:rsidR="00593DF6" w:rsidRDefault="00593DF6" w:rsidP="00E66221">
    <w:pPr>
      <w:pStyle w:val="Kopfzeile"/>
    </w:pPr>
    <w:r>
      <w:rPr>
        <w:color w:val="003366"/>
        <w:sz w:val="32"/>
      </w:rPr>
      <w:t xml:space="preserve"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5343" w14:textId="77777777" w:rsidR="004A434C" w:rsidRDefault="004A43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553F8"/>
    <w:multiLevelType w:val="multilevel"/>
    <w:tmpl w:val="3A8E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7B6BEB"/>
    <w:multiLevelType w:val="hybridMultilevel"/>
    <w:tmpl w:val="E034BC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6687175">
    <w:abstractNumId w:val="15"/>
  </w:num>
  <w:num w:numId="2" w16cid:durableId="235281621">
    <w:abstractNumId w:val="30"/>
  </w:num>
  <w:num w:numId="3" w16cid:durableId="842746654">
    <w:abstractNumId w:val="22"/>
  </w:num>
  <w:num w:numId="4" w16cid:durableId="1704666736">
    <w:abstractNumId w:val="20"/>
  </w:num>
  <w:num w:numId="5" w16cid:durableId="1164934164">
    <w:abstractNumId w:val="3"/>
  </w:num>
  <w:num w:numId="6" w16cid:durableId="696081272">
    <w:abstractNumId w:val="0"/>
  </w:num>
  <w:num w:numId="7" w16cid:durableId="286934668">
    <w:abstractNumId w:val="7"/>
  </w:num>
  <w:num w:numId="8" w16cid:durableId="2141651391">
    <w:abstractNumId w:val="11"/>
  </w:num>
  <w:num w:numId="9" w16cid:durableId="1386219788">
    <w:abstractNumId w:val="35"/>
  </w:num>
  <w:num w:numId="10" w16cid:durableId="332729296">
    <w:abstractNumId w:val="14"/>
  </w:num>
  <w:num w:numId="11" w16cid:durableId="1221667992">
    <w:abstractNumId w:val="2"/>
  </w:num>
  <w:num w:numId="12" w16cid:durableId="589779541">
    <w:abstractNumId w:val="33"/>
  </w:num>
  <w:num w:numId="13" w16cid:durableId="1544946519">
    <w:abstractNumId w:val="25"/>
  </w:num>
  <w:num w:numId="14" w16cid:durableId="510334229">
    <w:abstractNumId w:val="9"/>
  </w:num>
  <w:num w:numId="15" w16cid:durableId="861163568">
    <w:abstractNumId w:val="29"/>
  </w:num>
  <w:num w:numId="16" w16cid:durableId="780107711">
    <w:abstractNumId w:val="24"/>
  </w:num>
  <w:num w:numId="17" w16cid:durableId="163084250">
    <w:abstractNumId w:val="10"/>
  </w:num>
  <w:num w:numId="18" w16cid:durableId="380523618">
    <w:abstractNumId w:val="4"/>
  </w:num>
  <w:num w:numId="19" w16cid:durableId="1063872494">
    <w:abstractNumId w:val="6"/>
  </w:num>
  <w:num w:numId="20" w16cid:durableId="2015569687">
    <w:abstractNumId w:val="18"/>
  </w:num>
  <w:num w:numId="21" w16cid:durableId="2072460780">
    <w:abstractNumId w:val="28"/>
  </w:num>
  <w:num w:numId="22" w16cid:durableId="935135944">
    <w:abstractNumId w:val="32"/>
  </w:num>
  <w:num w:numId="23" w16cid:durableId="34668984">
    <w:abstractNumId w:val="27"/>
  </w:num>
  <w:num w:numId="24" w16cid:durableId="1325935009">
    <w:abstractNumId w:val="17"/>
  </w:num>
  <w:num w:numId="25" w16cid:durableId="747536088">
    <w:abstractNumId w:val="37"/>
  </w:num>
  <w:num w:numId="26" w16cid:durableId="2019961302">
    <w:abstractNumId w:val="21"/>
  </w:num>
  <w:num w:numId="27" w16cid:durableId="1771850937">
    <w:abstractNumId w:val="19"/>
  </w:num>
  <w:num w:numId="28" w16cid:durableId="1056472028">
    <w:abstractNumId w:val="36"/>
  </w:num>
  <w:num w:numId="29" w16cid:durableId="679234584">
    <w:abstractNumId w:val="34"/>
  </w:num>
  <w:num w:numId="30" w16cid:durableId="877595278">
    <w:abstractNumId w:val="5"/>
  </w:num>
  <w:num w:numId="31" w16cid:durableId="78333024">
    <w:abstractNumId w:val="26"/>
  </w:num>
  <w:num w:numId="32" w16cid:durableId="881215926">
    <w:abstractNumId w:val="12"/>
  </w:num>
  <w:num w:numId="33" w16cid:durableId="796802713">
    <w:abstractNumId w:val="13"/>
  </w:num>
  <w:num w:numId="34" w16cid:durableId="244999555">
    <w:abstractNumId w:val="38"/>
  </w:num>
  <w:num w:numId="35" w16cid:durableId="726539120">
    <w:abstractNumId w:val="23"/>
  </w:num>
  <w:num w:numId="36" w16cid:durableId="1949845288">
    <w:abstractNumId w:val="31"/>
  </w:num>
  <w:num w:numId="37" w16cid:durableId="982003353">
    <w:abstractNumId w:val="16"/>
  </w:num>
  <w:num w:numId="38" w16cid:durableId="1675111831">
    <w:abstractNumId w:val="8"/>
  </w:num>
  <w:num w:numId="39" w16cid:durableId="1689326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27DC"/>
    <w:rsid w:val="000100F4"/>
    <w:rsid w:val="00012AE5"/>
    <w:rsid w:val="00014087"/>
    <w:rsid w:val="00015669"/>
    <w:rsid w:val="00015AEB"/>
    <w:rsid w:val="00016EAD"/>
    <w:rsid w:val="000234C9"/>
    <w:rsid w:val="000267A7"/>
    <w:rsid w:val="0003351C"/>
    <w:rsid w:val="000359FE"/>
    <w:rsid w:val="00041712"/>
    <w:rsid w:val="00043EB5"/>
    <w:rsid w:val="00044D1A"/>
    <w:rsid w:val="00044F5E"/>
    <w:rsid w:val="00047394"/>
    <w:rsid w:val="00050312"/>
    <w:rsid w:val="00052DDA"/>
    <w:rsid w:val="0005629D"/>
    <w:rsid w:val="0005708B"/>
    <w:rsid w:val="0005761D"/>
    <w:rsid w:val="00057D0C"/>
    <w:rsid w:val="00057D64"/>
    <w:rsid w:val="00060B2C"/>
    <w:rsid w:val="000663D1"/>
    <w:rsid w:val="00071400"/>
    <w:rsid w:val="000715A8"/>
    <w:rsid w:val="00076A8C"/>
    <w:rsid w:val="000774B9"/>
    <w:rsid w:val="00084B0F"/>
    <w:rsid w:val="0008767E"/>
    <w:rsid w:val="000904E0"/>
    <w:rsid w:val="00097A6A"/>
    <w:rsid w:val="000A1EB9"/>
    <w:rsid w:val="000A503E"/>
    <w:rsid w:val="000A6F7D"/>
    <w:rsid w:val="000B180E"/>
    <w:rsid w:val="000B73F1"/>
    <w:rsid w:val="000C093B"/>
    <w:rsid w:val="000D0620"/>
    <w:rsid w:val="000D17DA"/>
    <w:rsid w:val="000D2091"/>
    <w:rsid w:val="000D2834"/>
    <w:rsid w:val="000D2C9A"/>
    <w:rsid w:val="000D4907"/>
    <w:rsid w:val="000D65F7"/>
    <w:rsid w:val="000E16DF"/>
    <w:rsid w:val="000E289C"/>
    <w:rsid w:val="000E5480"/>
    <w:rsid w:val="000E6185"/>
    <w:rsid w:val="000E7019"/>
    <w:rsid w:val="000F18E7"/>
    <w:rsid w:val="000F59EC"/>
    <w:rsid w:val="000F5F6C"/>
    <w:rsid w:val="00100E51"/>
    <w:rsid w:val="0010521E"/>
    <w:rsid w:val="00105279"/>
    <w:rsid w:val="00112595"/>
    <w:rsid w:val="001129E5"/>
    <w:rsid w:val="00114CA1"/>
    <w:rsid w:val="0011547E"/>
    <w:rsid w:val="001175F2"/>
    <w:rsid w:val="00117F58"/>
    <w:rsid w:val="00126F53"/>
    <w:rsid w:val="00126FD0"/>
    <w:rsid w:val="0012709E"/>
    <w:rsid w:val="0012740D"/>
    <w:rsid w:val="00130D09"/>
    <w:rsid w:val="00130E4B"/>
    <w:rsid w:val="0013285A"/>
    <w:rsid w:val="001350B4"/>
    <w:rsid w:val="00135BD7"/>
    <w:rsid w:val="00136BC9"/>
    <w:rsid w:val="00136F04"/>
    <w:rsid w:val="00136F9D"/>
    <w:rsid w:val="00141A85"/>
    <w:rsid w:val="00143C8E"/>
    <w:rsid w:val="00143CF0"/>
    <w:rsid w:val="0014746F"/>
    <w:rsid w:val="00151CD2"/>
    <w:rsid w:val="0015282C"/>
    <w:rsid w:val="001540C7"/>
    <w:rsid w:val="00155613"/>
    <w:rsid w:val="00162E58"/>
    <w:rsid w:val="00164C0E"/>
    <w:rsid w:val="00170C6B"/>
    <w:rsid w:val="00174603"/>
    <w:rsid w:val="00182933"/>
    <w:rsid w:val="00182CF2"/>
    <w:rsid w:val="00183E6C"/>
    <w:rsid w:val="001866A5"/>
    <w:rsid w:val="00187641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B4190"/>
    <w:rsid w:val="001B503D"/>
    <w:rsid w:val="001B53C2"/>
    <w:rsid w:val="001C003B"/>
    <w:rsid w:val="001C29CA"/>
    <w:rsid w:val="001D310D"/>
    <w:rsid w:val="001D465B"/>
    <w:rsid w:val="001D6535"/>
    <w:rsid w:val="001D75C5"/>
    <w:rsid w:val="001E09B5"/>
    <w:rsid w:val="001E3F8A"/>
    <w:rsid w:val="001E5F7E"/>
    <w:rsid w:val="001F1D3A"/>
    <w:rsid w:val="001F3556"/>
    <w:rsid w:val="00202332"/>
    <w:rsid w:val="00202A31"/>
    <w:rsid w:val="00202FA9"/>
    <w:rsid w:val="00203680"/>
    <w:rsid w:val="00203E62"/>
    <w:rsid w:val="00205225"/>
    <w:rsid w:val="002056CA"/>
    <w:rsid w:val="002077A0"/>
    <w:rsid w:val="00220AEC"/>
    <w:rsid w:val="002257FD"/>
    <w:rsid w:val="00231A8E"/>
    <w:rsid w:val="00232A0C"/>
    <w:rsid w:val="002358CE"/>
    <w:rsid w:val="00245BA2"/>
    <w:rsid w:val="00247B62"/>
    <w:rsid w:val="00251D3C"/>
    <w:rsid w:val="00252588"/>
    <w:rsid w:val="002540E3"/>
    <w:rsid w:val="00254691"/>
    <w:rsid w:val="00254B48"/>
    <w:rsid w:val="00256B4D"/>
    <w:rsid w:val="00257E8C"/>
    <w:rsid w:val="00265EFA"/>
    <w:rsid w:val="00271697"/>
    <w:rsid w:val="00275A97"/>
    <w:rsid w:val="00283647"/>
    <w:rsid w:val="00284A0D"/>
    <w:rsid w:val="00285663"/>
    <w:rsid w:val="00291171"/>
    <w:rsid w:val="002918A2"/>
    <w:rsid w:val="0029655C"/>
    <w:rsid w:val="002A21E1"/>
    <w:rsid w:val="002A346B"/>
    <w:rsid w:val="002B0524"/>
    <w:rsid w:val="002B261B"/>
    <w:rsid w:val="002B3B3E"/>
    <w:rsid w:val="002B49D5"/>
    <w:rsid w:val="002C7685"/>
    <w:rsid w:val="002D0363"/>
    <w:rsid w:val="002D198E"/>
    <w:rsid w:val="002D20ED"/>
    <w:rsid w:val="002D369C"/>
    <w:rsid w:val="002D4C2E"/>
    <w:rsid w:val="002D78A1"/>
    <w:rsid w:val="002D7B63"/>
    <w:rsid w:val="002E46F9"/>
    <w:rsid w:val="002E4FFE"/>
    <w:rsid w:val="002F3870"/>
    <w:rsid w:val="002F440F"/>
    <w:rsid w:val="002F6F49"/>
    <w:rsid w:val="002F6F9F"/>
    <w:rsid w:val="00300D9E"/>
    <w:rsid w:val="00302B74"/>
    <w:rsid w:val="003056F1"/>
    <w:rsid w:val="00305C19"/>
    <w:rsid w:val="003133F8"/>
    <w:rsid w:val="00313871"/>
    <w:rsid w:val="0031416F"/>
    <w:rsid w:val="00314965"/>
    <w:rsid w:val="00315E00"/>
    <w:rsid w:val="00321D38"/>
    <w:rsid w:val="003240B8"/>
    <w:rsid w:val="0033115C"/>
    <w:rsid w:val="00331709"/>
    <w:rsid w:val="00340323"/>
    <w:rsid w:val="00340C69"/>
    <w:rsid w:val="0034150E"/>
    <w:rsid w:val="00342E61"/>
    <w:rsid w:val="00347063"/>
    <w:rsid w:val="00347497"/>
    <w:rsid w:val="00361B40"/>
    <w:rsid w:val="00361FC7"/>
    <w:rsid w:val="003625A5"/>
    <w:rsid w:val="00372E5E"/>
    <w:rsid w:val="00375506"/>
    <w:rsid w:val="003773B7"/>
    <w:rsid w:val="00380C46"/>
    <w:rsid w:val="0038350D"/>
    <w:rsid w:val="003835DA"/>
    <w:rsid w:val="00383ADF"/>
    <w:rsid w:val="00384FE2"/>
    <w:rsid w:val="00386A97"/>
    <w:rsid w:val="003878AD"/>
    <w:rsid w:val="00387EA4"/>
    <w:rsid w:val="00390304"/>
    <w:rsid w:val="0039032E"/>
    <w:rsid w:val="00392A61"/>
    <w:rsid w:val="003932AF"/>
    <w:rsid w:val="00394611"/>
    <w:rsid w:val="00395FA7"/>
    <w:rsid w:val="00396002"/>
    <w:rsid w:val="003A155D"/>
    <w:rsid w:val="003A1841"/>
    <w:rsid w:val="003A3B84"/>
    <w:rsid w:val="003A6F24"/>
    <w:rsid w:val="003A794E"/>
    <w:rsid w:val="003A7F1D"/>
    <w:rsid w:val="003B1F58"/>
    <w:rsid w:val="003B3DC0"/>
    <w:rsid w:val="003B57BE"/>
    <w:rsid w:val="003B79A7"/>
    <w:rsid w:val="003C18BA"/>
    <w:rsid w:val="003C35BF"/>
    <w:rsid w:val="003C615A"/>
    <w:rsid w:val="003C6598"/>
    <w:rsid w:val="003E69C1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12B46"/>
    <w:rsid w:val="00417D7A"/>
    <w:rsid w:val="0042160A"/>
    <w:rsid w:val="004244A7"/>
    <w:rsid w:val="00426502"/>
    <w:rsid w:val="004265F7"/>
    <w:rsid w:val="0042672D"/>
    <w:rsid w:val="004313F3"/>
    <w:rsid w:val="00432BBD"/>
    <w:rsid w:val="004340F1"/>
    <w:rsid w:val="00434199"/>
    <w:rsid w:val="00436711"/>
    <w:rsid w:val="00440581"/>
    <w:rsid w:val="00444DE5"/>
    <w:rsid w:val="004536E5"/>
    <w:rsid w:val="0045648B"/>
    <w:rsid w:val="004570AB"/>
    <w:rsid w:val="00461350"/>
    <w:rsid w:val="00464598"/>
    <w:rsid w:val="00465876"/>
    <w:rsid w:val="00470866"/>
    <w:rsid w:val="00473108"/>
    <w:rsid w:val="00474BE5"/>
    <w:rsid w:val="00475500"/>
    <w:rsid w:val="00477AF4"/>
    <w:rsid w:val="004805C9"/>
    <w:rsid w:val="004822AE"/>
    <w:rsid w:val="004828A6"/>
    <w:rsid w:val="00484C2D"/>
    <w:rsid w:val="00490D8C"/>
    <w:rsid w:val="00493F4A"/>
    <w:rsid w:val="00494080"/>
    <w:rsid w:val="00496A3D"/>
    <w:rsid w:val="00497DCC"/>
    <w:rsid w:val="004A1D38"/>
    <w:rsid w:val="004A22D3"/>
    <w:rsid w:val="004A3178"/>
    <w:rsid w:val="004A434C"/>
    <w:rsid w:val="004A4F55"/>
    <w:rsid w:val="004B2EA6"/>
    <w:rsid w:val="004B2F5D"/>
    <w:rsid w:val="004B461E"/>
    <w:rsid w:val="004B4EE9"/>
    <w:rsid w:val="004B5307"/>
    <w:rsid w:val="004B6FD0"/>
    <w:rsid w:val="004C23F4"/>
    <w:rsid w:val="004C2C97"/>
    <w:rsid w:val="004C661D"/>
    <w:rsid w:val="004D37D9"/>
    <w:rsid w:val="004D7B69"/>
    <w:rsid w:val="004E1DD5"/>
    <w:rsid w:val="004E241E"/>
    <w:rsid w:val="004E6338"/>
    <w:rsid w:val="004E759F"/>
    <w:rsid w:val="004F34EC"/>
    <w:rsid w:val="004F446A"/>
    <w:rsid w:val="004F59BB"/>
    <w:rsid w:val="005016C8"/>
    <w:rsid w:val="00501750"/>
    <w:rsid w:val="0050257B"/>
    <w:rsid w:val="00503BE3"/>
    <w:rsid w:val="005041B5"/>
    <w:rsid w:val="0050758E"/>
    <w:rsid w:val="00515409"/>
    <w:rsid w:val="00515E62"/>
    <w:rsid w:val="00515FC4"/>
    <w:rsid w:val="0052133D"/>
    <w:rsid w:val="00521D08"/>
    <w:rsid w:val="00527E6F"/>
    <w:rsid w:val="005308A6"/>
    <w:rsid w:val="005347E4"/>
    <w:rsid w:val="00535227"/>
    <w:rsid w:val="00547DC3"/>
    <w:rsid w:val="0055020E"/>
    <w:rsid w:val="0055495B"/>
    <w:rsid w:val="005550ED"/>
    <w:rsid w:val="005567E8"/>
    <w:rsid w:val="0055773C"/>
    <w:rsid w:val="00561882"/>
    <w:rsid w:val="00562A1F"/>
    <w:rsid w:val="00563785"/>
    <w:rsid w:val="00563B00"/>
    <w:rsid w:val="005659EC"/>
    <w:rsid w:val="0057170E"/>
    <w:rsid w:val="0057225E"/>
    <w:rsid w:val="00574CF7"/>
    <w:rsid w:val="0057579F"/>
    <w:rsid w:val="00575D82"/>
    <w:rsid w:val="0057654B"/>
    <w:rsid w:val="0057669D"/>
    <w:rsid w:val="005808BE"/>
    <w:rsid w:val="005811F7"/>
    <w:rsid w:val="0058622C"/>
    <w:rsid w:val="005908CA"/>
    <w:rsid w:val="00593DF6"/>
    <w:rsid w:val="005A0556"/>
    <w:rsid w:val="005A291D"/>
    <w:rsid w:val="005A2CA7"/>
    <w:rsid w:val="005A6867"/>
    <w:rsid w:val="005A6BAF"/>
    <w:rsid w:val="005A7919"/>
    <w:rsid w:val="005A7A79"/>
    <w:rsid w:val="005B1267"/>
    <w:rsid w:val="005B2E2B"/>
    <w:rsid w:val="005B402B"/>
    <w:rsid w:val="005C0036"/>
    <w:rsid w:val="005C31C7"/>
    <w:rsid w:val="005C7DE8"/>
    <w:rsid w:val="005D1F89"/>
    <w:rsid w:val="005D3ED1"/>
    <w:rsid w:val="005D4EDF"/>
    <w:rsid w:val="005E6762"/>
    <w:rsid w:val="005E6BE9"/>
    <w:rsid w:val="00600065"/>
    <w:rsid w:val="0060131E"/>
    <w:rsid w:val="00602C36"/>
    <w:rsid w:val="00617C84"/>
    <w:rsid w:val="00620EF1"/>
    <w:rsid w:val="00621ED2"/>
    <w:rsid w:val="006235E6"/>
    <w:rsid w:val="006337F4"/>
    <w:rsid w:val="006360A6"/>
    <w:rsid w:val="00636669"/>
    <w:rsid w:val="00637EC5"/>
    <w:rsid w:val="00642477"/>
    <w:rsid w:val="00642840"/>
    <w:rsid w:val="006439F4"/>
    <w:rsid w:val="00646999"/>
    <w:rsid w:val="00650C4B"/>
    <w:rsid w:val="00650D6B"/>
    <w:rsid w:val="006522BB"/>
    <w:rsid w:val="00655DD5"/>
    <w:rsid w:val="00657F7C"/>
    <w:rsid w:val="00660376"/>
    <w:rsid w:val="00660D45"/>
    <w:rsid w:val="00665236"/>
    <w:rsid w:val="00665B42"/>
    <w:rsid w:val="006663DD"/>
    <w:rsid w:val="00667391"/>
    <w:rsid w:val="00670627"/>
    <w:rsid w:val="00674890"/>
    <w:rsid w:val="0068795B"/>
    <w:rsid w:val="006879B1"/>
    <w:rsid w:val="00690D35"/>
    <w:rsid w:val="006910BF"/>
    <w:rsid w:val="006924F7"/>
    <w:rsid w:val="00695E56"/>
    <w:rsid w:val="006A0D18"/>
    <w:rsid w:val="006A386D"/>
    <w:rsid w:val="006A446D"/>
    <w:rsid w:val="006A55FA"/>
    <w:rsid w:val="006A62CB"/>
    <w:rsid w:val="006B315A"/>
    <w:rsid w:val="006B41DF"/>
    <w:rsid w:val="006B5443"/>
    <w:rsid w:val="006B7F21"/>
    <w:rsid w:val="006C0AD1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21ED"/>
    <w:rsid w:val="006E3540"/>
    <w:rsid w:val="006E5C03"/>
    <w:rsid w:val="006E7121"/>
    <w:rsid w:val="006F3B7F"/>
    <w:rsid w:val="006F7419"/>
    <w:rsid w:val="00700104"/>
    <w:rsid w:val="00700FA1"/>
    <w:rsid w:val="00703B1D"/>
    <w:rsid w:val="00703E4B"/>
    <w:rsid w:val="00703E84"/>
    <w:rsid w:val="00704350"/>
    <w:rsid w:val="007067A7"/>
    <w:rsid w:val="0070714A"/>
    <w:rsid w:val="0071178D"/>
    <w:rsid w:val="00713FFD"/>
    <w:rsid w:val="00715979"/>
    <w:rsid w:val="00716732"/>
    <w:rsid w:val="00722612"/>
    <w:rsid w:val="00724AB5"/>
    <w:rsid w:val="00732F01"/>
    <w:rsid w:val="0073310C"/>
    <w:rsid w:val="0073317D"/>
    <w:rsid w:val="00733760"/>
    <w:rsid w:val="00733CCD"/>
    <w:rsid w:val="007422B6"/>
    <w:rsid w:val="007465F8"/>
    <w:rsid w:val="00747E23"/>
    <w:rsid w:val="007513EB"/>
    <w:rsid w:val="00751B80"/>
    <w:rsid w:val="00752269"/>
    <w:rsid w:val="00754A6F"/>
    <w:rsid w:val="00755787"/>
    <w:rsid w:val="00755BA4"/>
    <w:rsid w:val="00761B3C"/>
    <w:rsid w:val="00762875"/>
    <w:rsid w:val="00767613"/>
    <w:rsid w:val="00770D1D"/>
    <w:rsid w:val="007816D7"/>
    <w:rsid w:val="0078213C"/>
    <w:rsid w:val="00783F79"/>
    <w:rsid w:val="00784CE0"/>
    <w:rsid w:val="0079050D"/>
    <w:rsid w:val="00795FF3"/>
    <w:rsid w:val="007A56D1"/>
    <w:rsid w:val="007B01D7"/>
    <w:rsid w:val="007B1837"/>
    <w:rsid w:val="007B30AC"/>
    <w:rsid w:val="007B7D5A"/>
    <w:rsid w:val="007C1F48"/>
    <w:rsid w:val="007C217B"/>
    <w:rsid w:val="007C277F"/>
    <w:rsid w:val="007C2945"/>
    <w:rsid w:val="007C294D"/>
    <w:rsid w:val="007C5867"/>
    <w:rsid w:val="007C5EE2"/>
    <w:rsid w:val="007C7CC4"/>
    <w:rsid w:val="007D0C50"/>
    <w:rsid w:val="007D7B5F"/>
    <w:rsid w:val="007E090C"/>
    <w:rsid w:val="007E3684"/>
    <w:rsid w:val="007F0FB8"/>
    <w:rsid w:val="007F28F4"/>
    <w:rsid w:val="007F4657"/>
    <w:rsid w:val="0080333B"/>
    <w:rsid w:val="00804E78"/>
    <w:rsid w:val="00805782"/>
    <w:rsid w:val="008129F2"/>
    <w:rsid w:val="008131A1"/>
    <w:rsid w:val="00813E00"/>
    <w:rsid w:val="00823B1A"/>
    <w:rsid w:val="0082459F"/>
    <w:rsid w:val="00825C94"/>
    <w:rsid w:val="008305C5"/>
    <w:rsid w:val="008323D4"/>
    <w:rsid w:val="008338B9"/>
    <w:rsid w:val="00834001"/>
    <w:rsid w:val="00836858"/>
    <w:rsid w:val="00842514"/>
    <w:rsid w:val="00842E82"/>
    <w:rsid w:val="00842F13"/>
    <w:rsid w:val="00843993"/>
    <w:rsid w:val="00844386"/>
    <w:rsid w:val="00844424"/>
    <w:rsid w:val="00853FF7"/>
    <w:rsid w:val="008552CF"/>
    <w:rsid w:val="008622EE"/>
    <w:rsid w:val="00864813"/>
    <w:rsid w:val="008650DE"/>
    <w:rsid w:val="00866073"/>
    <w:rsid w:val="00874B27"/>
    <w:rsid w:val="0087706C"/>
    <w:rsid w:val="00877F81"/>
    <w:rsid w:val="00880C04"/>
    <w:rsid w:val="00884CB1"/>
    <w:rsid w:val="00886E7C"/>
    <w:rsid w:val="0088762E"/>
    <w:rsid w:val="00891A1B"/>
    <w:rsid w:val="00894032"/>
    <w:rsid w:val="00894B25"/>
    <w:rsid w:val="008963A6"/>
    <w:rsid w:val="00896EFA"/>
    <w:rsid w:val="008A26D7"/>
    <w:rsid w:val="008A73AE"/>
    <w:rsid w:val="008B00CB"/>
    <w:rsid w:val="008C0460"/>
    <w:rsid w:val="008C22F5"/>
    <w:rsid w:val="008C4979"/>
    <w:rsid w:val="008C7E5F"/>
    <w:rsid w:val="008D0FD9"/>
    <w:rsid w:val="008D30BD"/>
    <w:rsid w:val="008D31B2"/>
    <w:rsid w:val="008D537D"/>
    <w:rsid w:val="008D7EFE"/>
    <w:rsid w:val="008E084F"/>
    <w:rsid w:val="008E293C"/>
    <w:rsid w:val="008E422A"/>
    <w:rsid w:val="008E4CB9"/>
    <w:rsid w:val="008F3F7B"/>
    <w:rsid w:val="008F5B48"/>
    <w:rsid w:val="008F7699"/>
    <w:rsid w:val="00903141"/>
    <w:rsid w:val="009049F6"/>
    <w:rsid w:val="00905376"/>
    <w:rsid w:val="00910D05"/>
    <w:rsid w:val="00911504"/>
    <w:rsid w:val="0092199B"/>
    <w:rsid w:val="0092523D"/>
    <w:rsid w:val="00925AB6"/>
    <w:rsid w:val="00927D91"/>
    <w:rsid w:val="009357D5"/>
    <w:rsid w:val="00937325"/>
    <w:rsid w:val="009377C4"/>
    <w:rsid w:val="00942336"/>
    <w:rsid w:val="009432A6"/>
    <w:rsid w:val="009447FB"/>
    <w:rsid w:val="00945F26"/>
    <w:rsid w:val="00946F71"/>
    <w:rsid w:val="00950602"/>
    <w:rsid w:val="00956386"/>
    <w:rsid w:val="00960283"/>
    <w:rsid w:val="00960DB5"/>
    <w:rsid w:val="00961267"/>
    <w:rsid w:val="00967DAA"/>
    <w:rsid w:val="00970EDD"/>
    <w:rsid w:val="0097140D"/>
    <w:rsid w:val="00976308"/>
    <w:rsid w:val="0098102A"/>
    <w:rsid w:val="00981B8E"/>
    <w:rsid w:val="0098407E"/>
    <w:rsid w:val="00985BA3"/>
    <w:rsid w:val="00990231"/>
    <w:rsid w:val="009929C2"/>
    <w:rsid w:val="0099775C"/>
    <w:rsid w:val="009A1A35"/>
    <w:rsid w:val="009A7921"/>
    <w:rsid w:val="009B0C7B"/>
    <w:rsid w:val="009B350B"/>
    <w:rsid w:val="009B4BBD"/>
    <w:rsid w:val="009B4D55"/>
    <w:rsid w:val="009B6CC7"/>
    <w:rsid w:val="009B7B0D"/>
    <w:rsid w:val="009C3EFA"/>
    <w:rsid w:val="009C63AC"/>
    <w:rsid w:val="009C70BB"/>
    <w:rsid w:val="009D0830"/>
    <w:rsid w:val="009D0BFF"/>
    <w:rsid w:val="009D157E"/>
    <w:rsid w:val="009D2AB2"/>
    <w:rsid w:val="009D32F3"/>
    <w:rsid w:val="009D545E"/>
    <w:rsid w:val="009D6960"/>
    <w:rsid w:val="009D7BED"/>
    <w:rsid w:val="009D7FBE"/>
    <w:rsid w:val="009E2305"/>
    <w:rsid w:val="009E44B2"/>
    <w:rsid w:val="009E47DA"/>
    <w:rsid w:val="009E5B10"/>
    <w:rsid w:val="009E7094"/>
    <w:rsid w:val="009F7615"/>
    <w:rsid w:val="00A04624"/>
    <w:rsid w:val="00A073C2"/>
    <w:rsid w:val="00A104A8"/>
    <w:rsid w:val="00A1089E"/>
    <w:rsid w:val="00A12161"/>
    <w:rsid w:val="00A13F44"/>
    <w:rsid w:val="00A1401F"/>
    <w:rsid w:val="00A20681"/>
    <w:rsid w:val="00A214E1"/>
    <w:rsid w:val="00A21C96"/>
    <w:rsid w:val="00A22FAB"/>
    <w:rsid w:val="00A234BD"/>
    <w:rsid w:val="00A234CC"/>
    <w:rsid w:val="00A24B34"/>
    <w:rsid w:val="00A27E21"/>
    <w:rsid w:val="00A31337"/>
    <w:rsid w:val="00A330F2"/>
    <w:rsid w:val="00A33D94"/>
    <w:rsid w:val="00A34B15"/>
    <w:rsid w:val="00A415F1"/>
    <w:rsid w:val="00A46064"/>
    <w:rsid w:val="00A4703C"/>
    <w:rsid w:val="00A473B9"/>
    <w:rsid w:val="00A500CF"/>
    <w:rsid w:val="00A5061C"/>
    <w:rsid w:val="00A546F4"/>
    <w:rsid w:val="00A636CD"/>
    <w:rsid w:val="00A65EE6"/>
    <w:rsid w:val="00A66E40"/>
    <w:rsid w:val="00A700F3"/>
    <w:rsid w:val="00A71651"/>
    <w:rsid w:val="00A734D0"/>
    <w:rsid w:val="00A83958"/>
    <w:rsid w:val="00A83AF3"/>
    <w:rsid w:val="00A91A45"/>
    <w:rsid w:val="00A933F9"/>
    <w:rsid w:val="00A95A73"/>
    <w:rsid w:val="00AA138F"/>
    <w:rsid w:val="00AA31B9"/>
    <w:rsid w:val="00AA458C"/>
    <w:rsid w:val="00AA4DB7"/>
    <w:rsid w:val="00AB2BD1"/>
    <w:rsid w:val="00AB35BC"/>
    <w:rsid w:val="00AB5BDE"/>
    <w:rsid w:val="00AB6141"/>
    <w:rsid w:val="00AB6AB4"/>
    <w:rsid w:val="00AC0CDE"/>
    <w:rsid w:val="00AC0D28"/>
    <w:rsid w:val="00AC7C7A"/>
    <w:rsid w:val="00AD021C"/>
    <w:rsid w:val="00AD0EE4"/>
    <w:rsid w:val="00AD16BC"/>
    <w:rsid w:val="00AD3382"/>
    <w:rsid w:val="00AD4627"/>
    <w:rsid w:val="00AD6442"/>
    <w:rsid w:val="00AE0077"/>
    <w:rsid w:val="00AE3270"/>
    <w:rsid w:val="00AE62C1"/>
    <w:rsid w:val="00AF023E"/>
    <w:rsid w:val="00AF0B16"/>
    <w:rsid w:val="00AF524C"/>
    <w:rsid w:val="00AF5CEA"/>
    <w:rsid w:val="00AF617F"/>
    <w:rsid w:val="00AF6FCB"/>
    <w:rsid w:val="00AF7B6C"/>
    <w:rsid w:val="00B0211D"/>
    <w:rsid w:val="00B05D1E"/>
    <w:rsid w:val="00B05F63"/>
    <w:rsid w:val="00B0602A"/>
    <w:rsid w:val="00B13B2A"/>
    <w:rsid w:val="00B141A5"/>
    <w:rsid w:val="00B15652"/>
    <w:rsid w:val="00B171E5"/>
    <w:rsid w:val="00B1733A"/>
    <w:rsid w:val="00B20261"/>
    <w:rsid w:val="00B24274"/>
    <w:rsid w:val="00B24496"/>
    <w:rsid w:val="00B25C7B"/>
    <w:rsid w:val="00B27533"/>
    <w:rsid w:val="00B315E4"/>
    <w:rsid w:val="00B31A33"/>
    <w:rsid w:val="00B378C1"/>
    <w:rsid w:val="00B405F7"/>
    <w:rsid w:val="00B41FD6"/>
    <w:rsid w:val="00B446E4"/>
    <w:rsid w:val="00B45889"/>
    <w:rsid w:val="00B45B1B"/>
    <w:rsid w:val="00B501FB"/>
    <w:rsid w:val="00B50E51"/>
    <w:rsid w:val="00B51B6B"/>
    <w:rsid w:val="00B56307"/>
    <w:rsid w:val="00B56AD1"/>
    <w:rsid w:val="00B60379"/>
    <w:rsid w:val="00B60402"/>
    <w:rsid w:val="00B61150"/>
    <w:rsid w:val="00B70F2F"/>
    <w:rsid w:val="00B718E0"/>
    <w:rsid w:val="00B7439E"/>
    <w:rsid w:val="00B75356"/>
    <w:rsid w:val="00B842E5"/>
    <w:rsid w:val="00B855D5"/>
    <w:rsid w:val="00B93B11"/>
    <w:rsid w:val="00B94D30"/>
    <w:rsid w:val="00B95AD9"/>
    <w:rsid w:val="00B96254"/>
    <w:rsid w:val="00BA1BD0"/>
    <w:rsid w:val="00BB10E5"/>
    <w:rsid w:val="00BB113B"/>
    <w:rsid w:val="00BC4053"/>
    <w:rsid w:val="00BC579B"/>
    <w:rsid w:val="00BC6575"/>
    <w:rsid w:val="00BD1DA2"/>
    <w:rsid w:val="00BD5CD7"/>
    <w:rsid w:val="00BD6EA9"/>
    <w:rsid w:val="00BD6EE0"/>
    <w:rsid w:val="00BE1472"/>
    <w:rsid w:val="00BE5AD1"/>
    <w:rsid w:val="00BE67FA"/>
    <w:rsid w:val="00BE6D4A"/>
    <w:rsid w:val="00BF47D3"/>
    <w:rsid w:val="00BF75F8"/>
    <w:rsid w:val="00C01011"/>
    <w:rsid w:val="00C01878"/>
    <w:rsid w:val="00C0620C"/>
    <w:rsid w:val="00C066F1"/>
    <w:rsid w:val="00C106BE"/>
    <w:rsid w:val="00C10F94"/>
    <w:rsid w:val="00C1529E"/>
    <w:rsid w:val="00C15AEA"/>
    <w:rsid w:val="00C211AB"/>
    <w:rsid w:val="00C215E0"/>
    <w:rsid w:val="00C24EEC"/>
    <w:rsid w:val="00C27649"/>
    <w:rsid w:val="00C313FB"/>
    <w:rsid w:val="00C3208B"/>
    <w:rsid w:val="00C368F6"/>
    <w:rsid w:val="00C41DF6"/>
    <w:rsid w:val="00C4203D"/>
    <w:rsid w:val="00C4247A"/>
    <w:rsid w:val="00C43B27"/>
    <w:rsid w:val="00C47401"/>
    <w:rsid w:val="00C5021B"/>
    <w:rsid w:val="00C50CB4"/>
    <w:rsid w:val="00C53730"/>
    <w:rsid w:val="00C567E1"/>
    <w:rsid w:val="00C5689B"/>
    <w:rsid w:val="00C57ED6"/>
    <w:rsid w:val="00C62B5E"/>
    <w:rsid w:val="00C63275"/>
    <w:rsid w:val="00C65DB5"/>
    <w:rsid w:val="00C6782E"/>
    <w:rsid w:val="00C678A2"/>
    <w:rsid w:val="00C70631"/>
    <w:rsid w:val="00C70AE1"/>
    <w:rsid w:val="00C720CD"/>
    <w:rsid w:val="00C733EF"/>
    <w:rsid w:val="00C735D5"/>
    <w:rsid w:val="00C75258"/>
    <w:rsid w:val="00C75990"/>
    <w:rsid w:val="00C75FC2"/>
    <w:rsid w:val="00C76545"/>
    <w:rsid w:val="00C832A1"/>
    <w:rsid w:val="00C839E9"/>
    <w:rsid w:val="00C86ADF"/>
    <w:rsid w:val="00C86F86"/>
    <w:rsid w:val="00C87820"/>
    <w:rsid w:val="00C951FA"/>
    <w:rsid w:val="00C972A9"/>
    <w:rsid w:val="00CA0214"/>
    <w:rsid w:val="00CA0227"/>
    <w:rsid w:val="00CA03C9"/>
    <w:rsid w:val="00CA3D4E"/>
    <w:rsid w:val="00CA67B7"/>
    <w:rsid w:val="00CB293C"/>
    <w:rsid w:val="00CB2D9E"/>
    <w:rsid w:val="00CB3F62"/>
    <w:rsid w:val="00CB41DA"/>
    <w:rsid w:val="00CB4D5D"/>
    <w:rsid w:val="00CC501B"/>
    <w:rsid w:val="00CC5EFE"/>
    <w:rsid w:val="00CC6ABD"/>
    <w:rsid w:val="00CD3030"/>
    <w:rsid w:val="00CD34B4"/>
    <w:rsid w:val="00CD46E0"/>
    <w:rsid w:val="00CE0EB8"/>
    <w:rsid w:val="00CE11C3"/>
    <w:rsid w:val="00CE2A5C"/>
    <w:rsid w:val="00CE3039"/>
    <w:rsid w:val="00CE4A41"/>
    <w:rsid w:val="00CE4CD0"/>
    <w:rsid w:val="00CF3473"/>
    <w:rsid w:val="00CF7072"/>
    <w:rsid w:val="00CF782F"/>
    <w:rsid w:val="00D01739"/>
    <w:rsid w:val="00D10BC4"/>
    <w:rsid w:val="00D168F7"/>
    <w:rsid w:val="00D17E21"/>
    <w:rsid w:val="00D2175F"/>
    <w:rsid w:val="00D2376D"/>
    <w:rsid w:val="00D2429C"/>
    <w:rsid w:val="00D26019"/>
    <w:rsid w:val="00D26284"/>
    <w:rsid w:val="00D26732"/>
    <w:rsid w:val="00D2693D"/>
    <w:rsid w:val="00D3273A"/>
    <w:rsid w:val="00D3448C"/>
    <w:rsid w:val="00D370D7"/>
    <w:rsid w:val="00D46D3F"/>
    <w:rsid w:val="00D50257"/>
    <w:rsid w:val="00D55C86"/>
    <w:rsid w:val="00D568E8"/>
    <w:rsid w:val="00D61DDF"/>
    <w:rsid w:val="00D64120"/>
    <w:rsid w:val="00D64DAD"/>
    <w:rsid w:val="00D65BDB"/>
    <w:rsid w:val="00D67504"/>
    <w:rsid w:val="00D72C91"/>
    <w:rsid w:val="00D737CF"/>
    <w:rsid w:val="00D74C1C"/>
    <w:rsid w:val="00D75D16"/>
    <w:rsid w:val="00D75E08"/>
    <w:rsid w:val="00D8032A"/>
    <w:rsid w:val="00D80637"/>
    <w:rsid w:val="00D8338C"/>
    <w:rsid w:val="00D84BDA"/>
    <w:rsid w:val="00D84FF1"/>
    <w:rsid w:val="00D857CC"/>
    <w:rsid w:val="00D8679D"/>
    <w:rsid w:val="00D92A22"/>
    <w:rsid w:val="00D92BAE"/>
    <w:rsid w:val="00D92D61"/>
    <w:rsid w:val="00D959CB"/>
    <w:rsid w:val="00D973BC"/>
    <w:rsid w:val="00D97ED1"/>
    <w:rsid w:val="00DA54B6"/>
    <w:rsid w:val="00DA6A82"/>
    <w:rsid w:val="00DA6DB7"/>
    <w:rsid w:val="00DB0355"/>
    <w:rsid w:val="00DB0399"/>
    <w:rsid w:val="00DB2C7A"/>
    <w:rsid w:val="00DB2EBF"/>
    <w:rsid w:val="00DB34B5"/>
    <w:rsid w:val="00DB7D3C"/>
    <w:rsid w:val="00DC3A9D"/>
    <w:rsid w:val="00DC4411"/>
    <w:rsid w:val="00DD1839"/>
    <w:rsid w:val="00DD1DE6"/>
    <w:rsid w:val="00DD69F4"/>
    <w:rsid w:val="00DD71F9"/>
    <w:rsid w:val="00DD787C"/>
    <w:rsid w:val="00DD7919"/>
    <w:rsid w:val="00DD7A04"/>
    <w:rsid w:val="00DE3F1A"/>
    <w:rsid w:val="00DF6AEA"/>
    <w:rsid w:val="00DF73C7"/>
    <w:rsid w:val="00E00AC1"/>
    <w:rsid w:val="00E01521"/>
    <w:rsid w:val="00E05620"/>
    <w:rsid w:val="00E14281"/>
    <w:rsid w:val="00E1457F"/>
    <w:rsid w:val="00E16AF5"/>
    <w:rsid w:val="00E20584"/>
    <w:rsid w:val="00E239C3"/>
    <w:rsid w:val="00E24605"/>
    <w:rsid w:val="00E2727E"/>
    <w:rsid w:val="00E32653"/>
    <w:rsid w:val="00E32DD3"/>
    <w:rsid w:val="00E36A5D"/>
    <w:rsid w:val="00E41187"/>
    <w:rsid w:val="00E427BC"/>
    <w:rsid w:val="00E45689"/>
    <w:rsid w:val="00E47B79"/>
    <w:rsid w:val="00E50BB8"/>
    <w:rsid w:val="00E52123"/>
    <w:rsid w:val="00E53EB6"/>
    <w:rsid w:val="00E5482B"/>
    <w:rsid w:val="00E55A16"/>
    <w:rsid w:val="00E61427"/>
    <w:rsid w:val="00E6320D"/>
    <w:rsid w:val="00E6342C"/>
    <w:rsid w:val="00E6366D"/>
    <w:rsid w:val="00E63B2A"/>
    <w:rsid w:val="00E65056"/>
    <w:rsid w:val="00E66221"/>
    <w:rsid w:val="00E666DB"/>
    <w:rsid w:val="00E6685B"/>
    <w:rsid w:val="00E713C8"/>
    <w:rsid w:val="00E72C29"/>
    <w:rsid w:val="00E763A3"/>
    <w:rsid w:val="00E832B1"/>
    <w:rsid w:val="00E86A4F"/>
    <w:rsid w:val="00E90901"/>
    <w:rsid w:val="00E938C9"/>
    <w:rsid w:val="00E9569A"/>
    <w:rsid w:val="00E967BE"/>
    <w:rsid w:val="00EA09E2"/>
    <w:rsid w:val="00EA2591"/>
    <w:rsid w:val="00EA434A"/>
    <w:rsid w:val="00EB0D45"/>
    <w:rsid w:val="00EB1E09"/>
    <w:rsid w:val="00EC0708"/>
    <w:rsid w:val="00EC0D68"/>
    <w:rsid w:val="00EC0DE7"/>
    <w:rsid w:val="00EC2D6D"/>
    <w:rsid w:val="00EC3BFE"/>
    <w:rsid w:val="00EC52CD"/>
    <w:rsid w:val="00EC7319"/>
    <w:rsid w:val="00ED02D0"/>
    <w:rsid w:val="00ED1219"/>
    <w:rsid w:val="00ED4277"/>
    <w:rsid w:val="00ED4F94"/>
    <w:rsid w:val="00ED64FF"/>
    <w:rsid w:val="00EE704D"/>
    <w:rsid w:val="00EF2002"/>
    <w:rsid w:val="00EF7FE6"/>
    <w:rsid w:val="00F011F9"/>
    <w:rsid w:val="00F06D1E"/>
    <w:rsid w:val="00F2375B"/>
    <w:rsid w:val="00F25722"/>
    <w:rsid w:val="00F275DF"/>
    <w:rsid w:val="00F3664A"/>
    <w:rsid w:val="00F37A9D"/>
    <w:rsid w:val="00F4191C"/>
    <w:rsid w:val="00F41C26"/>
    <w:rsid w:val="00F4456D"/>
    <w:rsid w:val="00F44D0C"/>
    <w:rsid w:val="00F45071"/>
    <w:rsid w:val="00F463C7"/>
    <w:rsid w:val="00F4664D"/>
    <w:rsid w:val="00F504FA"/>
    <w:rsid w:val="00F50F33"/>
    <w:rsid w:val="00F51F87"/>
    <w:rsid w:val="00F53C33"/>
    <w:rsid w:val="00F6126B"/>
    <w:rsid w:val="00F61533"/>
    <w:rsid w:val="00F632B0"/>
    <w:rsid w:val="00F63FA0"/>
    <w:rsid w:val="00F643AE"/>
    <w:rsid w:val="00F66DE9"/>
    <w:rsid w:val="00F704E3"/>
    <w:rsid w:val="00F704EE"/>
    <w:rsid w:val="00F70C33"/>
    <w:rsid w:val="00F73A22"/>
    <w:rsid w:val="00F7750C"/>
    <w:rsid w:val="00F90378"/>
    <w:rsid w:val="00F9077D"/>
    <w:rsid w:val="00F93A86"/>
    <w:rsid w:val="00F94DA1"/>
    <w:rsid w:val="00FA0E0B"/>
    <w:rsid w:val="00FA6944"/>
    <w:rsid w:val="00FB075F"/>
    <w:rsid w:val="00FB3EEC"/>
    <w:rsid w:val="00FB406E"/>
    <w:rsid w:val="00FB576F"/>
    <w:rsid w:val="00FB60AE"/>
    <w:rsid w:val="00FB7CE2"/>
    <w:rsid w:val="00FC1370"/>
    <w:rsid w:val="00FC32F9"/>
    <w:rsid w:val="00FD052C"/>
    <w:rsid w:val="00FD2A99"/>
    <w:rsid w:val="00FD6698"/>
    <w:rsid w:val="00FE0174"/>
    <w:rsid w:val="00FE420E"/>
    <w:rsid w:val="00FE6D08"/>
    <w:rsid w:val="00FF2A4E"/>
    <w:rsid w:val="00FF3289"/>
    <w:rsid w:val="00FF4F3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6FB37C0"/>
  <w15:docId w15:val="{3A6152E6-E841-4E01-8D29-005D3B30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val="cs-CZ"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character" w:customStyle="1" w:styleId="hps">
    <w:name w:val="hps"/>
    <w:basedOn w:val="Absatz-Standardschriftart"/>
    <w:rsid w:val="00203E62"/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C1F4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C1F48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7C1F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05C3-1290-4255-9F0C-9BADE6DB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Návěsy Kögel</Company>
  <LinksUpToDate>false</LinksUpToDate>
  <CharactersWithSpaces>6205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Patrick Wanner</dc:creator>
  <cp:keywords/>
  <cp:lastModifiedBy>Thomas Rosenberger</cp:lastModifiedBy>
  <cp:revision>3</cp:revision>
  <cp:lastPrinted>2018-01-09T20:19:00Z</cp:lastPrinted>
  <dcterms:created xsi:type="dcterms:W3CDTF">2022-07-06T15:56:00Z</dcterms:created>
  <dcterms:modified xsi:type="dcterms:W3CDTF">2022-07-07T09:30:00Z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