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8971B93" w:rsidR="006F3B7F" w:rsidRPr="00DE02D9" w:rsidRDefault="000D19DF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Multi Container Stop: revoluce v kontejnerové dopravě</w:t>
      </w:r>
    </w:p>
    <w:p w14:paraId="581D6473" w14:textId="77777777" w:rsidR="006F3B7F" w:rsidRPr="00DE02D9" w:rsidRDefault="006F3B7F" w:rsidP="006F3B7F">
      <w:pPr>
        <w:spacing w:line="360" w:lineRule="auto"/>
        <w:rPr>
          <w:rFonts w:cs="Arial"/>
          <w:b/>
          <w:lang w:val="en-GB"/>
        </w:rPr>
      </w:pPr>
    </w:p>
    <w:p w14:paraId="7AA379B9" w14:textId="6FBA9260" w:rsidR="006F3B7F" w:rsidRDefault="000D19D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Hannover, 19.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3FF665C1" w:rsidR="006F3B7F" w:rsidRDefault="000D19DF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Multi Container Stop výrobce Kögel výrazně usnadní silniční přepravu výměnných nástaveb.</w:t>
      </w:r>
      <w:r>
        <w:rPr>
          <w:b/>
        </w:rPr>
        <w:t xml:space="preserve"> </w:t>
      </w:r>
      <w:r>
        <w:rPr>
          <w:b/>
        </w:rPr>
        <w:t xml:space="preserve">Oproti běžným kontejnerovým zámkům má tento model naprosto intuitivní ovládání a výrazně zvyšuje komfort a bezpečnost práce a nabízí uživatelům i další značné výhody užitečného zatížení.</w:t>
      </w:r>
      <w:r>
        <w:rPr>
          <w:b/>
        </w:rPr>
        <w:t xml:space="preserve"> </w:t>
      </w:r>
      <w:r>
        <w:rPr>
          <w:b/>
        </w:rPr>
        <w:t xml:space="preserve">Kromě toho je kompletní konstrukční řada Port díky nové generaci šasi výrazně lehčí.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406C19F2" w14:textId="1A5E7E2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Jednoduchá a geniální koncepce systému Kögel Multi Container Stop (MCS) současně znamená revoluci v silniční přepravě výměnných nástaveb všech provedení.</w:t>
      </w:r>
      <w:r>
        <w:t xml:space="preserve"> </w:t>
      </w:r>
      <w:r>
        <w:t xml:space="preserve">Díky modelu MCS odpadají v přední části výměnné rámu běžné kontejnerové zámky, takzvané Twist-Lock.</w:t>
      </w:r>
      <w:r>
        <w:t xml:space="preserve"> </w:t>
      </w:r>
      <w:r>
        <w:t xml:space="preserve">Tady je zajištění nákladu provedeno i nadále výhradně tvarově, protože se jedná o prokazatelně nejlepší formu zajištění nákladu podle DIN EN 12642.</w:t>
      </w:r>
      <w:r>
        <w:t xml:space="preserve"> </w:t>
      </w:r>
    </w:p>
    <w:p w14:paraId="361A3938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E2C251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rozdíl od na trhu rozšířených kontejnerových zámků má systém Kögel MCS intuitivní použití.</w:t>
      </w:r>
      <w:r>
        <w:t xml:space="preserve"> </w:t>
      </w:r>
      <w:r>
        <w:t xml:space="preserve">Chyby při použití jsou vyloučeny, protože přední doraz už vůbec není nutné ovládat.</w:t>
      </w:r>
      <w:r>
        <w:t xml:space="preserve"> </w:t>
      </w:r>
      <w:r>
        <w:t xml:space="preserve">Kontejnery High-Cube se při usazení automaticky dostanou k přednímu dorazu na příčný nosník, a tím jsou podle normy tvarově zajištěny.</w:t>
      </w:r>
      <w:r>
        <w:t xml:space="preserve"> </w:t>
      </w:r>
      <w:r>
        <w:t xml:space="preserve">Zajištění nákladu ke straně zajistí tunel v kontejneru.</w:t>
      </w:r>
      <w:r>
        <w:t xml:space="preserve"> </w:t>
      </w:r>
      <w:r>
        <w:t xml:space="preserve">V případě kontejnerů ISO bez tunelu je zajištění provedeno pomocí čepu na horní straně systému MCS, který zachycuje síly působící ve směru jízdy a bočně ke směru jízdy.</w:t>
      </w:r>
      <w:r>
        <w:t xml:space="preserve"> </w:t>
      </w:r>
    </w:p>
    <w:p w14:paraId="4E98BF52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F09B4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Intuitivní manipulace se systémem Multi Container Stop brání chybnému použití</w:t>
      </w:r>
    </w:p>
    <w:p w14:paraId="2D82FC78" w14:textId="2711E2C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Odpadá obtížné nastavování předních upínacích prvků, čepů nebo dorazů v přední části kontejnerového podvozku, které je nutné při použití zámků Twist-Lock, abyste zajistili různé typy nástaveb.</w:t>
      </w:r>
      <w:r>
        <w:t xml:space="preserve"> </w:t>
      </w:r>
      <w:r>
        <w:t xml:space="preserve">Ovládání běžných kontejnerových zámků je navíc díky jejich masivní konstrukci, a tím i vysoké hmotnosti pro řidiče práce, při které se značně zapotí.</w:t>
      </w:r>
      <w:r>
        <w:t xml:space="preserve"> </w:t>
      </w:r>
      <w:r>
        <w:t xml:space="preserve">To také vytváří značný prostor pro chybnou obsluhu a pracovní úrazy.</w:t>
      </w:r>
      <w:r>
        <w:t xml:space="preserve"> </w:t>
      </w:r>
      <w:r>
        <w:t xml:space="preserve">Navíc stojí spoustu času manipulace s bočními výsuvy, rameny a dalšími součástmi.</w:t>
      </w:r>
      <w:r>
        <w:t xml:space="preserve"> </w:t>
      </w:r>
    </w:p>
    <w:p w14:paraId="7435A011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1C481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Zámky na zádi jsou provedeny jako obvykle.</w:t>
      </w:r>
      <w:r>
        <w:t xml:space="preserve"> </w:t>
      </w:r>
      <w:r>
        <w:t xml:space="preserve">Přebírají zajištění nákladu proti směru jízdy a přispívají k zachycení bočně působících sil.</w:t>
      </w:r>
      <w:r>
        <w:t xml:space="preserve"> </w:t>
      </w:r>
      <w:r>
        <w:t xml:space="preserve">Díky kombinaci systému Kögel MCS v přední části a běžných zámků na zádi šasi stačí řidiči na zajištění výměnné nástavby nanejvýš polovina času.</w:t>
      </w:r>
    </w:p>
    <w:p w14:paraId="79071CB4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0E530F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Minimální provozní náklady, žádná náchylnost k poškození a opravám</w:t>
      </w:r>
    </w:p>
    <w:p w14:paraId="1394F650" w14:textId="484A99B9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Systém nabízí provozovatelům vozových parků navíc i další stálé výhody.</w:t>
      </w:r>
      <w:r>
        <w:t xml:space="preserve"> </w:t>
      </w:r>
      <w:r>
        <w:t xml:space="preserve">Kompaktní konstrukce zámků MCS zajistí místo tam, kde je ho potřeba nejvíce: v prostoru poloměru vytočení mezi kontejnerem a tahačem.</w:t>
      </w:r>
      <w:r>
        <w:t xml:space="preserve"> </w:t>
      </w:r>
      <w:r>
        <w:t xml:space="preserve">Tím se snižuje riziko poškození tahače.</w:t>
      </w:r>
      <w:r>
        <w:t xml:space="preserve"> </w:t>
      </w:r>
      <w:r>
        <w:t xml:space="preserve">Současně je systém možné umístit i na vozidlech s nízkou konstrukcí v prostoru hrdla rámu.</w:t>
      </w:r>
      <w:r>
        <w:t xml:space="preserve"> </w:t>
      </w:r>
      <w:r>
        <w:t xml:space="preserve">Vzhledem k tomu, že si systém MCS vystačí bez pohyblivých součástí, patří náročné a tím i drahé opravy minulosti.</w:t>
      </w:r>
    </w:p>
    <w:p w14:paraId="70F81742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BA0878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Systémem MCS výrobce Kögel výrazně usnadňuje přepravu výměnných nástaveb a zvyšuje tak atraktivitu ekologické multimodální dopravy.</w:t>
      </w:r>
      <w:r>
        <w:t xml:space="preserve"> </w:t>
      </w:r>
      <w:r>
        <w:t xml:space="preserve">To přináší výhody pro životní prostředí, klima a efektivitu přepravy, a to zcela tak, jak to vyjadřuje zásada podniku Kögel „Economy meets Ecology – Because we care“.</w:t>
      </w:r>
      <w:r>
        <w:t xml:space="preserve"> </w:t>
      </w:r>
      <w:r>
        <w:t xml:space="preserve">Systém je dostupný pro všechny kontejnerové podvozky aktuální technologické generace, pro konstrukční řady přívěsů Combi a pro všechny plošinové přívěsy Kögel.</w:t>
      </w:r>
      <w:r>
        <w:t xml:space="preserve"> </w:t>
      </w:r>
    </w:p>
    <w:p w14:paraId="7FE3C047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545815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Nová generace konstrukční řady Port nabízí výrazně vyšší užitečné zatížení</w:t>
      </w:r>
    </w:p>
    <w:p w14:paraId="41C3F3DF" w14:textId="78A142FF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veletrhu IAA prezentuje společnost Kögel zámek Multi Container Stop na kontejnerovém podvozku Port 45 Duplex s čelním a zadním výsuvem pro kontejnery ISO a Highcube velikosti 20 až 45 stop.</w:t>
      </w:r>
      <w:r>
        <w:t xml:space="preserve"> </w:t>
      </w:r>
      <w:r>
        <w:t xml:space="preserve">Všechny konstrukční řady rámů podvozku jsou od veletrhu založeny na nové generaci šasi, kterou dosud nabízel pouze cenami ověnčený multifunkční rám podvozku Port 45 Triplex.</w:t>
      </w:r>
      <w:r>
        <w:t xml:space="preserve"> </w:t>
      </w:r>
      <w:r>
        <w:t xml:space="preserve">Stejně tak mají nyní všechny kontejnerové podvozky s výsuvem vpředu lehký bezúdržbový čelní výsuv navržený společností Kögel, který se postupně velmi osvědčil na rámech Port 45 Triplex.</w:t>
      </w:r>
    </w:p>
    <w:p w14:paraId="5D9432EF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E88ABD" w14:textId="156F8E7A" w:rsidR="00182933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Díky této přestavbě budou všechny modely konstrukční řady Port do budoucna výrazně lehčí.</w:t>
      </w:r>
      <w:r>
        <w:t xml:space="preserve"> </w:t>
      </w:r>
      <w:r>
        <w:t xml:space="preserve">Tento pokrok byl umožněn kompletním přepracováním konstrukce, využitím vysokopevnostních ocelí, a tím i snížení tloušťky materiálu včetně provedení čelního výsuvu, který je výsledkem našeho vlastního vývoje.</w:t>
      </w:r>
      <w:r>
        <w:t xml:space="preserve"> </w:t>
      </w:r>
      <w:r>
        <w:t xml:space="preserve">Hmotnostní výhoda oproti předchozím provedením je v základní výbavě od 400 kilogramů pro modely výhradně se zadním výsuvem (Simplex) až 700 kilogramů pro modely s čelním a zadním výsuvem (Duplex).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Ke společnosti Kögel patří také závody a 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Vaše kontaktní osoba pro tuto tiskovou zprávu: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46335460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38CB0E" w14:textId="77777777" w:rsidR="00DE02D9" w:rsidRDefault="00DE02D9" w:rsidP="00DE02D9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Regionální vedoucí oddělení marketingu, styku s veřejností a médii</w:t>
      </w:r>
    </w:p>
    <w:p w14:paraId="2FD2AC4F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40290C78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p w14:paraId="07D4226E" w14:textId="6B520FC1" w:rsidR="00C75990" w:rsidRPr="00C75990" w:rsidRDefault="00C75990" w:rsidP="00DE02D9">
      <w:pPr>
        <w:spacing w:line="312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19DF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BDC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02D9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5977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Thomas Rosenberger</cp:lastModifiedBy>
  <cp:revision>4</cp:revision>
  <cp:lastPrinted>2018-01-09T20:19:00Z</cp:lastPrinted>
  <dcterms:created xsi:type="dcterms:W3CDTF">2022-07-14T14:42:00Z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