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08C40725" w:rsidR="006F3B7F" w:rsidRDefault="008E3BAE" w:rsidP="006F3B7F">
      <w:pPr>
        <w:spacing w:line="360" w:lineRule="auto"/>
        <w:rPr>
          <w:b/>
          <w:sz w:val="32"/>
          <w:szCs w:val="32"/>
          <w:rFonts w:cs="Arial"/>
        </w:rPr>
      </w:pPr>
      <w:r>
        <w:rPr>
          <w:b/>
          <w:sz w:val="32"/>
        </w:rPr>
        <w:t xml:space="preserve">Une utilité encore plus grande pour Kögel Telematics :</w:t>
      </w:r>
      <w:r>
        <w:rPr>
          <w:b/>
          <w:sz w:val="32"/>
        </w:rPr>
        <w:t xml:space="preserve"> </w:t>
      </w:r>
      <w:r>
        <w:rPr>
          <w:b/>
          <w:sz w:val="32"/>
        </w:rPr>
        <w:br/>
      </w:r>
      <w:r>
        <w:rPr>
          <w:b/>
          <w:sz w:val="32"/>
        </w:rPr>
        <w:t xml:space="preserve">les conducteurs et les gestionnaires bénéficient de deux applis</w:t>
      </w:r>
    </w:p>
    <w:p w14:paraId="581D6473" w14:textId="77777777" w:rsidR="006F3B7F" w:rsidRDefault="006F3B7F" w:rsidP="006F3B7F">
      <w:pPr>
        <w:spacing w:line="360" w:lineRule="auto"/>
        <w:rPr>
          <w:rFonts w:cs="Arial"/>
          <w:b/>
        </w:rPr>
      </w:pPr>
    </w:p>
    <w:p w14:paraId="7AA379B9" w14:textId="0DFF6FAD" w:rsidR="006F3B7F" w:rsidRDefault="006F3B7F" w:rsidP="006F3B7F">
      <w:pPr>
        <w:spacing w:after="120" w:line="360" w:lineRule="auto"/>
        <w:jc w:val="both"/>
        <w:rPr>
          <w:b/>
          <w:szCs w:val="24"/>
          <w:rFonts w:cs="Arial"/>
        </w:rPr>
      </w:pPr>
      <w:r>
        <w:rPr>
          <w:b/>
        </w:rPr>
        <w:t xml:space="preserve">Burtenbach, le 20 septembre 2022</w:t>
      </w:r>
    </w:p>
    <w:p w14:paraId="6C81A843" w14:textId="77777777" w:rsidR="006F3B7F" w:rsidRDefault="006F3B7F" w:rsidP="006F3B7F">
      <w:pPr>
        <w:spacing w:after="120" w:line="360" w:lineRule="auto"/>
        <w:jc w:val="both"/>
        <w:rPr>
          <w:rFonts w:cs="Arial"/>
          <w:b/>
          <w:szCs w:val="24"/>
        </w:rPr>
      </w:pPr>
    </w:p>
    <w:p w14:paraId="2035F73B" w14:textId="0B02DDBA" w:rsidR="006F3B7F" w:rsidRDefault="008E3BAE" w:rsidP="006F3B7F">
      <w:pPr>
        <w:autoSpaceDE w:val="0"/>
        <w:autoSpaceDN w:val="0"/>
        <w:adjustRightInd w:val="0"/>
        <w:spacing w:line="360" w:lineRule="auto"/>
        <w:jc w:val="both"/>
        <w:rPr>
          <w:b/>
          <w:szCs w:val="24"/>
          <w:rFonts w:eastAsia="TradeGothic" w:cs="Arial"/>
        </w:rPr>
      </w:pPr>
      <w:r>
        <w:rPr>
          <w:b/>
        </w:rPr>
        <w:t xml:space="preserve">Avec deux applis, Kögel améliore encore l'utilité du système télématique pour semi-remorques Kögel Telematics.</w:t>
      </w:r>
      <w:r>
        <w:rPr>
          <w:b/>
        </w:rPr>
        <w:t xml:space="preserve"> </w:t>
      </w:r>
      <w:r>
        <w:rPr>
          <w:b/>
          <w:i/>
        </w:rPr>
        <w:t xml:space="preserve">Kögel Tour</w:t>
      </w:r>
      <w:r>
        <w:rPr>
          <w:b/>
        </w:rPr>
        <w:t xml:space="preserve"> permet une communication efficace entre le conducteur et le gestionnaire.</w:t>
      </w:r>
      <w:r>
        <w:rPr>
          <w:b/>
        </w:rPr>
        <w:t xml:space="preserve"> </w:t>
      </w:r>
      <w:r>
        <w:rPr>
          <w:b/>
          <w:i/>
        </w:rPr>
        <w:t xml:space="preserve">Kögel Driver</w:t>
      </w:r>
      <w:r>
        <w:rPr>
          <w:b/>
        </w:rPr>
        <w:t xml:space="preserve"> propose au conducteur des informations supplémentaires sur sa semi-remorque.</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0A1EB677" w14:textId="65C7217E" w:rsidR="00EC187A" w:rsidRDefault="008E3BAE" w:rsidP="00EC187A">
      <w:pPr>
        <w:autoSpaceDE w:val="0"/>
        <w:autoSpaceDN w:val="0"/>
        <w:adjustRightInd w:val="0"/>
        <w:spacing w:line="360" w:lineRule="auto"/>
        <w:jc w:val="both"/>
        <w:rPr>
          <w:szCs w:val="24"/>
          <w:rFonts w:eastAsia="TradeGothic" w:cs="Arial"/>
        </w:rPr>
      </w:pPr>
      <w:r>
        <w:t xml:space="preserve">À l'occasion de l'IAA Transportation 2022, Kögel présente deux applis pour smartphones Android qui offrent une nette valeur ajoutée au personnel de conduite et/ou aux gestionnaires.</w:t>
      </w:r>
      <w:r>
        <w:t xml:space="preserve"> </w:t>
      </w:r>
      <w:r>
        <w:t xml:space="preserve">Pour pouvoir utiliser ces logiciels, il faut que la semi-remorque soit équipée du matériel Kögel Telematics.</w:t>
      </w:r>
      <w:r>
        <w:t xml:space="preserve"> </w:t>
      </w:r>
      <w:r>
        <w:t xml:space="preserve">En outre, un contrat de gestion de données doit être actif.</w:t>
      </w:r>
      <w:r>
        <w:t xml:space="preserve"> </w:t>
      </w:r>
    </w:p>
    <w:p w14:paraId="574AA342" w14:textId="692C1CDE" w:rsidR="00EC187A" w:rsidRDefault="00EC187A" w:rsidP="00EC187A">
      <w:pPr>
        <w:autoSpaceDE w:val="0"/>
        <w:autoSpaceDN w:val="0"/>
        <w:adjustRightInd w:val="0"/>
        <w:spacing w:line="360" w:lineRule="auto"/>
        <w:jc w:val="both"/>
        <w:rPr>
          <w:rFonts w:eastAsia="TradeGothic" w:cs="Arial"/>
          <w:szCs w:val="24"/>
        </w:rPr>
      </w:pPr>
    </w:p>
    <w:p w14:paraId="5C5C5C2B" w14:textId="1CF79104" w:rsidR="00DB7E89" w:rsidRPr="00DB7E89" w:rsidRDefault="007007DC" w:rsidP="00EC187A">
      <w:pPr>
        <w:autoSpaceDE w:val="0"/>
        <w:autoSpaceDN w:val="0"/>
        <w:adjustRightInd w:val="0"/>
        <w:spacing w:line="360" w:lineRule="auto"/>
        <w:jc w:val="both"/>
        <w:rPr>
          <w:b/>
          <w:szCs w:val="24"/>
          <w:rFonts w:eastAsia="TradeGothic" w:cs="Arial"/>
        </w:rPr>
      </w:pPr>
      <w:r>
        <w:rPr>
          <w:b/>
        </w:rPr>
        <w:t xml:space="preserve">Informations sur l'état de la semi-remorque</w:t>
      </w:r>
    </w:p>
    <w:p w14:paraId="6566055F" w14:textId="053E043D" w:rsidR="00EC187A" w:rsidRDefault="008674C7" w:rsidP="00EC187A">
      <w:pPr>
        <w:autoSpaceDE w:val="0"/>
        <w:autoSpaceDN w:val="0"/>
        <w:adjustRightInd w:val="0"/>
        <w:spacing w:line="360" w:lineRule="auto"/>
        <w:jc w:val="both"/>
        <w:rPr>
          <w:szCs w:val="24"/>
          <w:rFonts w:eastAsia="TradeGothic" w:cs="Arial"/>
        </w:rPr>
      </w:pPr>
      <w:r>
        <w:t xml:space="preserve">L'appli </w:t>
      </w:r>
      <w:r>
        <w:rPr>
          <w:i/>
        </w:rPr>
        <w:t xml:space="preserve">Kögel Driver</w:t>
      </w:r>
      <w:r>
        <w:t xml:space="preserve"> est gratuite et disponible dans Google Play Store. Elle informe les conducteurs·rices de la position actuelle de la semi-remorque et de l'état du véhicule.</w:t>
      </w:r>
      <w:r>
        <w:t xml:space="preserve"> </w:t>
      </w:r>
      <w:r>
        <w:t xml:space="preserve">Elle surveille également la pression interne des pneus, les données du système de freinage électronique et, en présence d'un groupe frigorifique, les données de température de ce dernier.</w:t>
      </w:r>
    </w:p>
    <w:p w14:paraId="15E90B05" w14:textId="679785DF" w:rsidR="00EC187A" w:rsidRDefault="00EC187A" w:rsidP="00EC187A">
      <w:pPr>
        <w:autoSpaceDE w:val="0"/>
        <w:autoSpaceDN w:val="0"/>
        <w:adjustRightInd w:val="0"/>
        <w:spacing w:line="360" w:lineRule="auto"/>
        <w:jc w:val="both"/>
        <w:rPr>
          <w:rFonts w:eastAsia="TradeGothic" w:cs="Arial"/>
          <w:szCs w:val="24"/>
        </w:rPr>
      </w:pPr>
    </w:p>
    <w:p w14:paraId="3AF7B2C6" w14:textId="10EA3E2D" w:rsidR="00DB7E89" w:rsidRPr="00DB7E89" w:rsidRDefault="00730B71" w:rsidP="00EC187A">
      <w:pPr>
        <w:autoSpaceDE w:val="0"/>
        <w:autoSpaceDN w:val="0"/>
        <w:adjustRightInd w:val="0"/>
        <w:spacing w:line="360" w:lineRule="auto"/>
        <w:jc w:val="both"/>
        <w:rPr>
          <w:b/>
          <w:szCs w:val="24"/>
          <w:rFonts w:eastAsia="TradeGothic" w:cs="Arial"/>
        </w:rPr>
      </w:pPr>
      <w:r>
        <w:rPr>
          <w:b/>
        </w:rPr>
        <w:t xml:space="preserve">Consignation et documentation du contrôle de départ</w:t>
      </w:r>
    </w:p>
    <w:p w14:paraId="66E4910A" w14:textId="53D50E8D" w:rsidR="008674C7" w:rsidRDefault="008674C7" w:rsidP="00EC187A">
      <w:pPr>
        <w:autoSpaceDE w:val="0"/>
        <w:autoSpaceDN w:val="0"/>
        <w:adjustRightInd w:val="0"/>
        <w:spacing w:line="360" w:lineRule="auto"/>
        <w:jc w:val="both"/>
        <w:rPr>
          <w:szCs w:val="24"/>
          <w:rFonts w:eastAsia="TradeGothic" w:cs="Arial"/>
        </w:rPr>
      </w:pPr>
      <w:r>
        <w:t xml:space="preserve">L'appli payante Kögel Tour est un outil de communication entre les gestionnaires et le personnel de conduite.</w:t>
      </w:r>
      <w:r>
        <w:t xml:space="preserve"> </w:t>
      </w:r>
      <w:r>
        <w:t xml:space="preserve">Les gestionnaires peuvent ainsi contacter directement les conducteurs·rices via le portail télématique et leur transmettre des missions.</w:t>
      </w:r>
      <w:r>
        <w:t xml:space="preserve"> </w:t>
      </w:r>
      <w:r>
        <w:t xml:space="preserve">Le personnel de conduite reçoit en outre des informations importantes sur l'état de la semi-remorque.</w:t>
      </w:r>
      <w:r>
        <w:t xml:space="preserve"> </w:t>
      </w:r>
      <w:r>
        <w:t xml:space="preserve">Cela comprend des données aussi importantes que la température à l'intérieur de la caisse frigorifique, la pression interne des pneus, ainsi que les données du système de freinage électronique.</w:t>
      </w:r>
      <w:r>
        <w:t xml:space="preserve"> </w:t>
      </w:r>
      <w:r>
        <w:t xml:space="preserve">Les conducteurs·rices peuvent en outre, à l'aide de l'appli, effectuer le contrôle de départ obligatoire avant chaque trajet, le consigner et l'envoyer aux gestionnaires.</w:t>
      </w:r>
      <w:r>
        <w:t xml:space="preserve"> </w:t>
      </w:r>
      <w:r>
        <w:t xml:space="preserve">L'appli </w:t>
      </w:r>
      <w:r>
        <w:rPr>
          <w:i/>
        </w:rPr>
        <w:t xml:space="preserve">Kögel Tour</w:t>
      </w:r>
      <w:r>
        <w:t xml:space="preserve"> contribue ainsi de manière significative à la sécurité de circulation de la semi-remorque et également au respect de la chaîne du froid.</w:t>
      </w:r>
    </w:p>
    <w:p w14:paraId="25FCBE08" w14:textId="29F0960B" w:rsidR="00DB7E89" w:rsidRDefault="00DB7E89" w:rsidP="00EC187A">
      <w:pPr>
        <w:autoSpaceDE w:val="0"/>
        <w:autoSpaceDN w:val="0"/>
        <w:adjustRightInd w:val="0"/>
        <w:spacing w:line="360" w:lineRule="auto"/>
        <w:jc w:val="both"/>
        <w:rPr>
          <w:rFonts w:eastAsia="TradeGothic" w:cs="Arial"/>
          <w:szCs w:val="24"/>
        </w:rPr>
      </w:pPr>
    </w:p>
    <w:p w14:paraId="0DB8F512" w14:textId="45343497" w:rsidR="00AE05D0" w:rsidRPr="00AE05D0" w:rsidRDefault="00AE05D0" w:rsidP="00EC187A">
      <w:pPr>
        <w:autoSpaceDE w:val="0"/>
        <w:autoSpaceDN w:val="0"/>
        <w:adjustRightInd w:val="0"/>
        <w:spacing w:line="360" w:lineRule="auto"/>
        <w:jc w:val="both"/>
        <w:rPr>
          <w:b/>
          <w:szCs w:val="24"/>
          <w:rFonts w:eastAsia="TradeGothic" w:cs="Arial"/>
        </w:rPr>
      </w:pPr>
      <w:r>
        <w:rPr>
          <w:b/>
        </w:rPr>
        <w:t xml:space="preserve">Kögel Telematics de série dans toutes les semi-remorques Kögel</w:t>
      </w:r>
    </w:p>
    <w:p w14:paraId="2EFA46A5" w14:textId="6083126E" w:rsidR="00DB7E89" w:rsidRDefault="00DB7E89" w:rsidP="00EC187A">
      <w:pPr>
        <w:autoSpaceDE w:val="0"/>
        <w:autoSpaceDN w:val="0"/>
        <w:adjustRightInd w:val="0"/>
        <w:spacing w:line="360" w:lineRule="auto"/>
        <w:jc w:val="both"/>
        <w:rPr>
          <w:szCs w:val="24"/>
          <w:rFonts w:eastAsia="TradeGothic" w:cs="Arial"/>
        </w:rPr>
      </w:pPr>
      <w:r>
        <w:t xml:space="preserve">Depuis le milieu de l'année dernière, Kögel équipe toutes ses semi-remorques en usine et de série avec son propre système télématique pour semi-remorques Kögel Telematics.</w:t>
      </w:r>
      <w:r>
        <w:t xml:space="preserve"> </w:t>
      </w:r>
      <w:r>
        <w:t xml:space="preserve">Cela permet aux clients de Kögel d'avoir à tout moment un contrôle total sur l'état de leur flotte de semi-remorques, sur le chargement ainsi que sur les coûts d'exploitation.</w:t>
      </w:r>
      <w:r>
        <w:t xml:space="preserve"> </w:t>
      </w:r>
      <w:r>
        <w:t xml:space="preserve">Ce système télématique innovant contribue à réduire les coûts de la flotte grâce à des processus de service et de maintenance optimisés et tournés vers l'avenir, rendant l'utilisation des véhicules encore plus économique.</w:t>
      </w:r>
      <w:r>
        <w:t xml:space="preserve"> </w:t>
      </w:r>
      <w:r>
        <w:t xml:space="preserve">Un état technique irréprochable permet également de réduire les émissions de CO</w:t>
      </w:r>
      <w:r>
        <w:rPr>
          <w:vertAlign w:val="subscript"/>
        </w:rPr>
        <w:t xml:space="preserve">2</w:t>
      </w:r>
      <w:r>
        <w:t xml:space="preserve"> et de polluants du véhicule tracteur.</w:t>
      </w:r>
      <w:r>
        <w:t xml:space="preserve"> </w:t>
      </w:r>
      <w:r>
        <w:t xml:space="preserve">Kögel Telematics tient ainsi la promesse de l'entreprise : « Economy meets Ecology - Parce que nous nous engageons ».</w:t>
      </w:r>
      <w:r>
        <w:t xml:space="preserve"> </w:t>
      </w:r>
      <w:r>
        <w:t xml:space="preserve">Grâce aux interfaces ouvertes de Kögel Telematics, même les exploitants de flottes comprenant des semi-remorques de divers constructeurs peuvent facilement obtenir toutes les données télématiques de leur flotte en un coup d'œil - et ce, indépendamment du portail télématique privilégié.</w:t>
      </w:r>
      <w:r>
        <w:t xml:space="preserve"> </w:t>
      </w:r>
      <w:r>
        <w:t xml:space="preserve">Des contrats de gestion de données sur mesure sont disponibles pour le système, avec des volumes de prestations spécifiques pour un grand nombre d'applications, à des conditions intéressantes.</w:t>
      </w: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EC2DA3" w:rsidRDefault="00C75990" w:rsidP="004340F1">
      <w:pPr>
        <w:spacing w:line="312" w:lineRule="auto"/>
        <w:jc w:val="both"/>
        <w:rPr>
          <w:b/>
          <w:sz w:val="22"/>
          <w:szCs w:val="22"/>
          <w:rFonts w:eastAsia="TradeGothic" w:cs="Arial"/>
        </w:rPr>
      </w:pPr>
      <w:r>
        <w:rPr>
          <w:b/>
          <w:sz w:val="22"/>
        </w:rPr>
        <w:t xml:space="preserve">Profil de l'entreprise</w:t>
      </w:r>
    </w:p>
    <w:p w14:paraId="1C24AD03" w14:textId="56DF337F" w:rsidR="004340F1" w:rsidRDefault="00380C46" w:rsidP="004340F1">
      <w:pPr>
        <w:spacing w:line="360" w:lineRule="auto"/>
        <w:jc w:val="both"/>
        <w:rPr>
          <w:sz w:val="22"/>
          <w:szCs w:val="24"/>
        </w:rPr>
      </w:pPr>
      <w:r>
        <w:rPr>
          <w:sz w:val="22"/>
        </w:rPr>
        <w:t xml:space="preserve">Kögel est l'un des plus grands fabricants de semi-remorques d'Europe.</w:t>
      </w:r>
      <w:r>
        <w:rPr>
          <w:sz w:val="22"/>
        </w:rPr>
        <w:t xml:space="preserve"> </w:t>
      </w:r>
      <w:r>
        <w:rPr>
          <w:sz w:val="22"/>
        </w:rPr>
        <w:t xml:space="preserve">Depuis plus de 85 ans, la société propose une qualité marquée par l'ingénierie « Made in Germany » qui se reflète dans ses véhicules industriels et ses solutions de transport dédiés aux secteurs des transports et du BTP.</w:t>
      </w:r>
      <w:r>
        <w:rPr>
          <w:sz w:val="22"/>
        </w:rPr>
        <w:t xml:space="preserve"> </w:t>
      </w:r>
      <w:r>
        <w:rPr>
          <w:sz w:val="22"/>
        </w:rPr>
        <w:t xml:space="preserve">Kögel se fait un devoir de mettre en place des processus de transport et de logistique qui soient respectueux de l'environnement et du climat, et en accord avec la politique et les clients.</w:t>
      </w:r>
      <w:r>
        <w:rPr>
          <w:sz w:val="22"/>
        </w:rPr>
        <w:t xml:space="preserve"> </w:t>
      </w:r>
      <w:r>
        <w:rPr>
          <w:sz w:val="22"/>
        </w:rPr>
        <w:t xml:space="preserve">Le principe directeur de l'entreprise « Economy meets Ecology – Parce que nous nous engageons » est un réel engagement :</w:t>
      </w:r>
      <w:r>
        <w:rPr>
          <w:sz w:val="22"/>
        </w:rPr>
        <w:t xml:space="preserve"> </w:t>
      </w:r>
      <w:r>
        <w:rPr>
          <w:sz w:val="22"/>
        </w:rPr>
        <w:t xml:space="preserve">Kögel accompagne l'ensemble de ses clients en leur fournissant une expertise remarquable, des connaissances approfondies dans le secteur et, surtout, des produits de construction légère, durables et viables sur les plans écologique et économique.</w:t>
      </w:r>
      <w:r>
        <w:rPr>
          <w:sz w:val="22"/>
        </w:rPr>
        <w:t xml:space="preserve"> </w:t>
      </w:r>
      <w:r>
        <w:rPr>
          <w:sz w:val="22"/>
        </w:rPr>
        <w:t xml:space="preserve">Le siège social et principal site de production de Kögel Trailer GmbH se trouve à Burtenbach, en Bavière.</w:t>
      </w:r>
      <w:r>
        <w:rPr>
          <w:sz w:val="22"/>
        </w:rPr>
        <w:t xml:space="preserve"> </w:t>
      </w:r>
      <w:r>
        <w:rPr>
          <w:sz w:val="22"/>
        </w:rPr>
        <w:t xml:space="preserve">L'entreprise possède également des usines et sites à Ulm (Allemagne), Duingen (Allemagne), Choceň (République tchèque), Vérone (Italie), Gallur (Espagne), Kampen (Pays-Bas), Corcelles-en-Beaujolais (France), Schärding (Autriche), Padborg (Danemark) et Moscou (Russie).</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b/>
          <w:sz w:val="22"/>
          <w:szCs w:val="22"/>
          <w:rFonts w:cs="Arial"/>
        </w:rPr>
      </w:pPr>
      <w:r>
        <w:rPr>
          <w:b/>
          <w:sz w:val="22"/>
        </w:rPr>
        <w:t xml:space="preserve">Votre contact pour ce communiqué de presse :</w:t>
      </w:r>
      <w:r>
        <w:rPr>
          <w:b/>
          <w:sz w:val="22"/>
        </w:rPr>
        <w:t xml:space="preserve">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sz w:val="22"/>
          <w:szCs w:val="22"/>
          <w:rFonts w:eastAsia="TradeGothic" w:cs="Arial"/>
        </w:rPr>
      </w:pPr>
      <w:r>
        <w:rPr>
          <w:sz w:val="22"/>
        </w:rPr>
        <w:t xml:space="preserve">Maximilian Franz</w:t>
      </w:r>
    </w:p>
    <w:p w14:paraId="47421830" w14:textId="77777777" w:rsidR="00EC187A" w:rsidRPr="00EC2DA3" w:rsidRDefault="00EC187A" w:rsidP="00EC187A">
      <w:pPr>
        <w:spacing w:line="312" w:lineRule="auto"/>
        <w:jc w:val="both"/>
        <w:rPr>
          <w:sz w:val="22"/>
          <w:szCs w:val="24"/>
        </w:rPr>
      </w:pPr>
      <w:r>
        <w:rPr>
          <w:sz w:val="22"/>
        </w:rPr>
        <w:t xml:space="preserve">Responsable des domaines Marketing, Relations publiques et Presse</w:t>
      </w:r>
    </w:p>
    <w:p w14:paraId="4DA6CFF0" w14:textId="623210E5" w:rsidR="00EC187A" w:rsidRPr="00143C8E" w:rsidRDefault="00EC187A" w:rsidP="00EC187A">
      <w:pPr>
        <w:spacing w:line="312" w:lineRule="auto"/>
        <w:jc w:val="both"/>
        <w:rPr>
          <w:sz w:val="22"/>
          <w:szCs w:val="22"/>
          <w:rFonts w:eastAsia="TradeGothic" w:cs="Arial"/>
        </w:rPr>
      </w:pPr>
      <w:r>
        <w:rPr>
          <w:sz w:val="22"/>
        </w:rPr>
        <w:t xml:space="preserve">Tél. +49 171 8407009</w:t>
      </w:r>
    </w:p>
    <w:p w14:paraId="1384169D" w14:textId="77777777" w:rsidR="00EC187A" w:rsidRPr="00C75990" w:rsidRDefault="00EC187A" w:rsidP="00EC187A">
      <w:pPr>
        <w:spacing w:line="312" w:lineRule="auto"/>
        <w:jc w:val="both"/>
        <w:rPr>
          <w:sz w:val="22"/>
          <w:szCs w:val="22"/>
          <w:rFonts w:eastAsia="TradeGothic" w:cs="Arial"/>
        </w:rPr>
      </w:pPr>
      <w:r>
        <w:rPr>
          <w:sz w:val="22"/>
        </w:rPr>
        <w:t xml:space="preserve">maximilian.franz@koegel.com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 xml:space="preserve">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4774630">
    <w:abstractNumId w:val="15"/>
  </w:num>
  <w:num w:numId="2" w16cid:durableId="643464365">
    <w:abstractNumId w:val="30"/>
  </w:num>
  <w:num w:numId="3" w16cid:durableId="1506438446">
    <w:abstractNumId w:val="22"/>
  </w:num>
  <w:num w:numId="4" w16cid:durableId="883366694">
    <w:abstractNumId w:val="20"/>
  </w:num>
  <w:num w:numId="5" w16cid:durableId="1412584076">
    <w:abstractNumId w:val="3"/>
  </w:num>
  <w:num w:numId="6" w16cid:durableId="428165197">
    <w:abstractNumId w:val="0"/>
  </w:num>
  <w:num w:numId="7" w16cid:durableId="1129855211">
    <w:abstractNumId w:val="7"/>
  </w:num>
  <w:num w:numId="8" w16cid:durableId="1379622468">
    <w:abstractNumId w:val="11"/>
  </w:num>
  <w:num w:numId="9" w16cid:durableId="1463772364">
    <w:abstractNumId w:val="35"/>
  </w:num>
  <w:num w:numId="10" w16cid:durableId="561017727">
    <w:abstractNumId w:val="14"/>
  </w:num>
  <w:num w:numId="11" w16cid:durableId="2092121048">
    <w:abstractNumId w:val="2"/>
  </w:num>
  <w:num w:numId="12" w16cid:durableId="1961960874">
    <w:abstractNumId w:val="33"/>
  </w:num>
  <w:num w:numId="13" w16cid:durableId="949966970">
    <w:abstractNumId w:val="25"/>
  </w:num>
  <w:num w:numId="14" w16cid:durableId="229194709">
    <w:abstractNumId w:val="9"/>
  </w:num>
  <w:num w:numId="15" w16cid:durableId="192497011">
    <w:abstractNumId w:val="29"/>
  </w:num>
  <w:num w:numId="16" w16cid:durableId="342322939">
    <w:abstractNumId w:val="24"/>
  </w:num>
  <w:num w:numId="17" w16cid:durableId="630597508">
    <w:abstractNumId w:val="10"/>
  </w:num>
  <w:num w:numId="18" w16cid:durableId="1620068122">
    <w:abstractNumId w:val="4"/>
  </w:num>
  <w:num w:numId="19" w16cid:durableId="1649897449">
    <w:abstractNumId w:val="6"/>
  </w:num>
  <w:num w:numId="20" w16cid:durableId="1655990512">
    <w:abstractNumId w:val="18"/>
  </w:num>
  <w:num w:numId="21" w16cid:durableId="591400947">
    <w:abstractNumId w:val="28"/>
  </w:num>
  <w:num w:numId="22" w16cid:durableId="492914743">
    <w:abstractNumId w:val="32"/>
  </w:num>
  <w:num w:numId="23" w16cid:durableId="218320549">
    <w:abstractNumId w:val="27"/>
  </w:num>
  <w:num w:numId="24" w16cid:durableId="2025285026">
    <w:abstractNumId w:val="17"/>
  </w:num>
  <w:num w:numId="25" w16cid:durableId="1059866489">
    <w:abstractNumId w:val="37"/>
  </w:num>
  <w:num w:numId="26" w16cid:durableId="263415310">
    <w:abstractNumId w:val="21"/>
  </w:num>
  <w:num w:numId="27" w16cid:durableId="812211704">
    <w:abstractNumId w:val="19"/>
  </w:num>
  <w:num w:numId="28" w16cid:durableId="468517727">
    <w:abstractNumId w:val="36"/>
  </w:num>
  <w:num w:numId="29" w16cid:durableId="477385113">
    <w:abstractNumId w:val="34"/>
  </w:num>
  <w:num w:numId="30" w16cid:durableId="755175159">
    <w:abstractNumId w:val="5"/>
  </w:num>
  <w:num w:numId="31" w16cid:durableId="1280143137">
    <w:abstractNumId w:val="26"/>
  </w:num>
  <w:num w:numId="32" w16cid:durableId="1171408026">
    <w:abstractNumId w:val="12"/>
  </w:num>
  <w:num w:numId="33" w16cid:durableId="1949123614">
    <w:abstractNumId w:val="13"/>
  </w:num>
  <w:num w:numId="34" w16cid:durableId="2002460472">
    <w:abstractNumId w:val="38"/>
  </w:num>
  <w:num w:numId="35" w16cid:durableId="313413501">
    <w:abstractNumId w:val="23"/>
  </w:num>
  <w:num w:numId="36" w16cid:durableId="1397969059">
    <w:abstractNumId w:val="31"/>
  </w:num>
  <w:num w:numId="37" w16cid:durableId="2084570656">
    <w:abstractNumId w:val="16"/>
  </w:num>
  <w:num w:numId="38" w16cid:durableId="78261842">
    <w:abstractNumId w:val="8"/>
  </w:num>
  <w:num w:numId="39" w16cid:durableId="1438334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2D48"/>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0E7F"/>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98F"/>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A4E"/>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7DC"/>
    <w:rsid w:val="00700FA1"/>
    <w:rsid w:val="00703B1D"/>
    <w:rsid w:val="00703E4B"/>
    <w:rsid w:val="00703E84"/>
    <w:rsid w:val="00704350"/>
    <w:rsid w:val="007067A7"/>
    <w:rsid w:val="0070714A"/>
    <w:rsid w:val="0071178D"/>
    <w:rsid w:val="00713FFD"/>
    <w:rsid w:val="00715979"/>
    <w:rsid w:val="00716732"/>
    <w:rsid w:val="00722612"/>
    <w:rsid w:val="00724AB5"/>
    <w:rsid w:val="00730B71"/>
    <w:rsid w:val="00732F01"/>
    <w:rsid w:val="0073310C"/>
    <w:rsid w:val="0073317D"/>
    <w:rsid w:val="00733760"/>
    <w:rsid w:val="00733CCD"/>
    <w:rsid w:val="00737674"/>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674C7"/>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3BAE"/>
    <w:rsid w:val="008E422A"/>
    <w:rsid w:val="008E4CB9"/>
    <w:rsid w:val="008F08DB"/>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5D8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05D0"/>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441B"/>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44A6"/>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3E2C"/>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B7E89"/>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2DA3"/>
    <w:rsid w:val="00EC3BFE"/>
    <w:rsid w:val="00EC52CD"/>
    <w:rsid w:val="00EC7319"/>
    <w:rsid w:val="00ED02D0"/>
    <w:rsid w:val="00ED1219"/>
    <w:rsid w:val="00ED4277"/>
    <w:rsid w:val="00ED4F94"/>
    <w:rsid w:val="00ED64FF"/>
    <w:rsid w:val="00EE704D"/>
    <w:rsid w:val="00EF2002"/>
    <w:rsid w:val="00EF7FE6"/>
    <w:rsid w:val="00F011F9"/>
    <w:rsid w:val="00F06D1E"/>
    <w:rsid w:val="00F076A4"/>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2EE3"/>
    <w:rsid w:val="00FB3EEC"/>
    <w:rsid w:val="00FB406E"/>
    <w:rsid w:val="00FB576F"/>
    <w:rsid w:val="00FB60AE"/>
    <w:rsid w:val="00FB7CE2"/>
    <w:rsid w:val="00FC1370"/>
    <w:rsid w:val="00FC32F9"/>
    <w:rsid w:val="00FD052C"/>
    <w:rsid w:val="00FD2A99"/>
    <w:rsid w:val="00FD6698"/>
    <w:rsid w:val="00FE0174"/>
    <w:rsid w:val="00FE420E"/>
    <w:rsid w:val="00FE44F3"/>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fr-FR"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4185</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Patrick Wanner</dc:creator>
  <cp:keywords/>
  <cp:lastModifiedBy>Franz Maximilian</cp:lastModifiedBy>
  <cp:revision>2</cp:revision>
  <cp:lastPrinted>2018-01-09T20:19:00Z</cp:lastPrinted>
  <dcterms:created xsi:type="dcterms:W3CDTF">2022-09-07T06:41:00Z</dcterms:created>
  <dcterms:modified xsi:type="dcterms:W3CDTF">2022-09-07T06:41:00Z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